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9359C" w14:textId="77777777" w:rsidR="007017E2" w:rsidRPr="007017E2" w:rsidRDefault="007017E2" w:rsidP="007017E2">
      <w:pPr>
        <w:spacing w:line="240" w:lineRule="auto"/>
        <w:ind w:leftChars="0" w:left="3969" w:firstLineChars="0" w:firstLine="0"/>
        <w:jc w:val="right"/>
        <w:rPr>
          <w:rFonts w:eastAsia="Arial Unicode MS"/>
          <w:color w:val="000000"/>
          <w:sz w:val="28"/>
          <w:szCs w:val="28"/>
          <w:lang w:val="uk-UA" w:eastAsia="uk-UA"/>
        </w:rPr>
      </w:pPr>
      <w:bookmarkStart w:id="0" w:name="_heading=h.gjdgxs" w:colFirst="0" w:colLast="0"/>
      <w:bookmarkEnd w:id="0"/>
      <w:proofErr w:type="spellStart"/>
      <w:r>
        <w:rPr>
          <w:rFonts w:eastAsia="Arial Unicode MS"/>
          <w:color w:val="000000"/>
          <w:sz w:val="28"/>
          <w:szCs w:val="28"/>
          <w:lang w:eastAsia="uk-UA"/>
        </w:rPr>
        <w:t>Додаток</w:t>
      </w:r>
      <w:proofErr w:type="spellEnd"/>
      <w:r>
        <w:rPr>
          <w:rFonts w:eastAsia="Arial Unicode MS"/>
          <w:color w:val="000000"/>
          <w:sz w:val="28"/>
          <w:szCs w:val="28"/>
          <w:lang w:eastAsia="uk-UA"/>
        </w:rPr>
        <w:t xml:space="preserve"> </w:t>
      </w:r>
      <w:r>
        <w:rPr>
          <w:rFonts w:eastAsia="Arial Unicode MS"/>
          <w:color w:val="000000"/>
          <w:sz w:val="28"/>
          <w:szCs w:val="28"/>
          <w:lang w:val="uk-UA" w:eastAsia="uk-UA"/>
        </w:rPr>
        <w:t>2</w:t>
      </w:r>
    </w:p>
    <w:p w14:paraId="4F8A4B68" w14:textId="77777777" w:rsidR="007017E2" w:rsidRPr="003E4CB0" w:rsidRDefault="007017E2" w:rsidP="007017E2">
      <w:pPr>
        <w:spacing w:line="240" w:lineRule="auto"/>
        <w:ind w:leftChars="0" w:left="3969" w:firstLineChars="0" w:firstLine="0"/>
        <w:jc w:val="right"/>
        <w:rPr>
          <w:rFonts w:eastAsia="Arial Unicode MS"/>
          <w:color w:val="000000"/>
          <w:sz w:val="28"/>
          <w:szCs w:val="28"/>
          <w:lang w:eastAsia="uk-UA"/>
        </w:rPr>
      </w:pPr>
      <w:r w:rsidRPr="003E4CB0">
        <w:rPr>
          <w:rFonts w:eastAsia="Arial Unicode MS"/>
          <w:color w:val="000000"/>
          <w:sz w:val="28"/>
          <w:szCs w:val="28"/>
          <w:lang w:eastAsia="uk-UA"/>
        </w:rPr>
        <w:t>до наказу «</w:t>
      </w:r>
      <w:r w:rsidRPr="009F08A2">
        <w:rPr>
          <w:rFonts w:eastAsia="Arial Unicode MS"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9F08A2">
        <w:rPr>
          <w:rFonts w:eastAsia="Arial Unicode MS"/>
          <w:color w:val="000000"/>
          <w:sz w:val="28"/>
          <w:szCs w:val="28"/>
          <w:lang w:eastAsia="uk-UA"/>
        </w:rPr>
        <w:t>затвердження</w:t>
      </w:r>
      <w:proofErr w:type="spellEnd"/>
      <w:r w:rsidRPr="009F08A2">
        <w:rPr>
          <w:rFonts w:eastAsia="Arial Unicode MS"/>
          <w:color w:val="000000"/>
          <w:sz w:val="28"/>
          <w:szCs w:val="28"/>
          <w:lang w:eastAsia="uk-UA"/>
        </w:rPr>
        <w:t xml:space="preserve"> в </w:t>
      </w:r>
      <w:proofErr w:type="spellStart"/>
      <w:r w:rsidRPr="009F08A2">
        <w:rPr>
          <w:rFonts w:eastAsia="Arial Unicode MS"/>
          <w:color w:val="000000"/>
          <w:sz w:val="28"/>
          <w:szCs w:val="28"/>
          <w:lang w:eastAsia="uk-UA"/>
        </w:rPr>
        <w:t>новій</w:t>
      </w:r>
      <w:proofErr w:type="spellEnd"/>
      <w:r w:rsidRPr="009F08A2">
        <w:rPr>
          <w:rFonts w:eastAsia="Arial Unicode MS"/>
          <w:color w:val="000000"/>
          <w:sz w:val="28"/>
          <w:szCs w:val="28"/>
          <w:lang w:eastAsia="uk-UA"/>
        </w:rPr>
        <w:t xml:space="preserve"> </w:t>
      </w:r>
      <w:proofErr w:type="spellStart"/>
      <w:r w:rsidRPr="009F08A2">
        <w:rPr>
          <w:rFonts w:eastAsia="Arial Unicode MS"/>
          <w:color w:val="000000"/>
          <w:sz w:val="28"/>
          <w:szCs w:val="28"/>
          <w:lang w:eastAsia="uk-UA"/>
        </w:rPr>
        <w:t>редакції</w:t>
      </w:r>
      <w:proofErr w:type="spellEnd"/>
      <w:r w:rsidRPr="009F08A2">
        <w:rPr>
          <w:rFonts w:eastAsia="Arial Unicode MS"/>
          <w:color w:val="000000"/>
          <w:sz w:val="28"/>
          <w:szCs w:val="28"/>
          <w:lang w:eastAsia="uk-UA"/>
        </w:rPr>
        <w:t xml:space="preserve"> </w:t>
      </w:r>
      <w:proofErr w:type="spellStart"/>
      <w:r w:rsidRPr="009F08A2">
        <w:rPr>
          <w:rFonts w:eastAsia="Arial Unicode MS"/>
          <w:color w:val="000000"/>
          <w:sz w:val="28"/>
          <w:szCs w:val="28"/>
          <w:lang w:eastAsia="uk-UA"/>
        </w:rPr>
        <w:t>положень</w:t>
      </w:r>
      <w:proofErr w:type="spellEnd"/>
      <w:r w:rsidRPr="009F08A2">
        <w:rPr>
          <w:rFonts w:eastAsia="Arial Unicode MS"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9F08A2">
        <w:rPr>
          <w:rFonts w:eastAsia="Arial Unicode MS"/>
          <w:color w:val="000000"/>
          <w:sz w:val="28"/>
          <w:szCs w:val="28"/>
          <w:lang w:eastAsia="uk-UA"/>
        </w:rPr>
        <w:t>підготовку</w:t>
      </w:r>
      <w:proofErr w:type="spellEnd"/>
      <w:r w:rsidRPr="009F08A2">
        <w:rPr>
          <w:rFonts w:eastAsia="Arial Unicode MS"/>
          <w:color w:val="000000"/>
          <w:sz w:val="28"/>
          <w:szCs w:val="28"/>
          <w:lang w:eastAsia="uk-UA"/>
        </w:rPr>
        <w:t xml:space="preserve"> </w:t>
      </w:r>
      <w:proofErr w:type="spellStart"/>
      <w:r w:rsidRPr="009F08A2">
        <w:rPr>
          <w:rFonts w:eastAsia="Arial Unicode MS"/>
          <w:color w:val="000000"/>
          <w:sz w:val="28"/>
          <w:szCs w:val="28"/>
          <w:lang w:eastAsia="uk-UA"/>
        </w:rPr>
        <w:t>здобувачів</w:t>
      </w:r>
      <w:proofErr w:type="spellEnd"/>
      <w:r w:rsidRPr="009F08A2">
        <w:rPr>
          <w:rFonts w:eastAsia="Arial Unicode MS"/>
          <w:color w:val="000000"/>
          <w:sz w:val="28"/>
          <w:szCs w:val="28"/>
          <w:lang w:eastAsia="uk-UA"/>
        </w:rPr>
        <w:t xml:space="preserve"> </w:t>
      </w:r>
      <w:proofErr w:type="spellStart"/>
      <w:r w:rsidRPr="009F08A2">
        <w:rPr>
          <w:rFonts w:eastAsia="Arial Unicode MS"/>
          <w:color w:val="000000"/>
          <w:sz w:val="28"/>
          <w:szCs w:val="28"/>
          <w:lang w:eastAsia="uk-UA"/>
        </w:rPr>
        <w:t>наукових</w:t>
      </w:r>
      <w:proofErr w:type="spellEnd"/>
      <w:r w:rsidRPr="009F08A2">
        <w:rPr>
          <w:rFonts w:eastAsia="Arial Unicode MS"/>
          <w:color w:val="000000"/>
          <w:sz w:val="28"/>
          <w:szCs w:val="28"/>
          <w:lang w:eastAsia="uk-UA"/>
        </w:rPr>
        <w:t xml:space="preserve"> </w:t>
      </w:r>
      <w:proofErr w:type="spellStart"/>
      <w:r w:rsidRPr="009F08A2">
        <w:rPr>
          <w:rFonts w:eastAsia="Arial Unicode MS"/>
          <w:color w:val="000000"/>
          <w:sz w:val="28"/>
          <w:szCs w:val="28"/>
          <w:lang w:eastAsia="uk-UA"/>
        </w:rPr>
        <w:t>ступенів</w:t>
      </w:r>
      <w:proofErr w:type="spellEnd"/>
      <w:r w:rsidRPr="009F08A2">
        <w:rPr>
          <w:rFonts w:eastAsia="Arial Unicode MS"/>
          <w:color w:val="000000"/>
          <w:sz w:val="28"/>
          <w:szCs w:val="28"/>
          <w:lang w:eastAsia="uk-UA"/>
        </w:rPr>
        <w:t xml:space="preserve"> КПІ </w:t>
      </w:r>
      <w:proofErr w:type="spellStart"/>
      <w:r w:rsidRPr="009F08A2">
        <w:rPr>
          <w:rFonts w:eastAsia="Arial Unicode MS"/>
          <w:color w:val="000000"/>
          <w:sz w:val="28"/>
          <w:szCs w:val="28"/>
          <w:lang w:eastAsia="uk-UA"/>
        </w:rPr>
        <w:t>ім</w:t>
      </w:r>
      <w:proofErr w:type="spellEnd"/>
      <w:r w:rsidRPr="009F08A2">
        <w:rPr>
          <w:rFonts w:eastAsia="Arial Unicode MS"/>
          <w:color w:val="000000"/>
          <w:sz w:val="28"/>
          <w:szCs w:val="28"/>
          <w:lang w:eastAsia="uk-UA"/>
        </w:rPr>
        <w:t xml:space="preserve">. </w:t>
      </w:r>
      <w:proofErr w:type="spellStart"/>
      <w:r w:rsidRPr="009F08A2">
        <w:rPr>
          <w:rFonts w:eastAsia="Arial Unicode MS"/>
          <w:color w:val="000000"/>
          <w:sz w:val="28"/>
          <w:szCs w:val="28"/>
          <w:lang w:eastAsia="uk-UA"/>
        </w:rPr>
        <w:t>Ігоря</w:t>
      </w:r>
      <w:proofErr w:type="spellEnd"/>
      <w:proofErr w:type="gramStart"/>
      <w:r w:rsidRPr="009F08A2">
        <w:rPr>
          <w:rFonts w:eastAsia="Arial Unicode MS"/>
          <w:color w:val="000000"/>
          <w:sz w:val="28"/>
          <w:szCs w:val="28"/>
          <w:lang w:eastAsia="uk-UA"/>
        </w:rPr>
        <w:t xml:space="preserve"> </w:t>
      </w:r>
      <w:proofErr w:type="spellStart"/>
      <w:r w:rsidRPr="009F08A2">
        <w:rPr>
          <w:rFonts w:eastAsia="Arial Unicode MS"/>
          <w:color w:val="000000"/>
          <w:sz w:val="28"/>
          <w:szCs w:val="28"/>
          <w:lang w:eastAsia="uk-UA"/>
        </w:rPr>
        <w:t>С</w:t>
      </w:r>
      <w:proofErr w:type="gramEnd"/>
      <w:r w:rsidRPr="009F08A2">
        <w:rPr>
          <w:rFonts w:eastAsia="Arial Unicode MS"/>
          <w:color w:val="000000"/>
          <w:sz w:val="28"/>
          <w:szCs w:val="28"/>
          <w:lang w:eastAsia="uk-UA"/>
        </w:rPr>
        <w:t>ікорського</w:t>
      </w:r>
      <w:proofErr w:type="spellEnd"/>
      <w:r w:rsidRPr="003E4CB0">
        <w:rPr>
          <w:rFonts w:eastAsia="Arial Unicode MS"/>
          <w:color w:val="000000"/>
          <w:sz w:val="28"/>
          <w:szCs w:val="28"/>
          <w:lang w:eastAsia="uk-UA"/>
        </w:rPr>
        <w:t>»</w:t>
      </w:r>
    </w:p>
    <w:p w14:paraId="077BB54B" w14:textId="77777777" w:rsidR="007017E2" w:rsidRDefault="007017E2" w:rsidP="007017E2">
      <w:pPr>
        <w:keepLines/>
        <w:widowControl w:val="0"/>
        <w:ind w:left="1" w:hanging="3"/>
        <w:jc w:val="center"/>
        <w:rPr>
          <w:b/>
          <w:sz w:val="28"/>
          <w:szCs w:val="28"/>
        </w:rPr>
      </w:pPr>
    </w:p>
    <w:p w14:paraId="2FE6AFED" w14:textId="77777777" w:rsidR="007017E2" w:rsidRDefault="007017E2" w:rsidP="007017E2">
      <w:pPr>
        <w:keepLines/>
        <w:widowControl w:val="0"/>
        <w:ind w:left="1" w:hanging="3"/>
        <w:jc w:val="center"/>
        <w:rPr>
          <w:b/>
          <w:sz w:val="28"/>
          <w:szCs w:val="28"/>
        </w:rPr>
      </w:pPr>
    </w:p>
    <w:p w14:paraId="3FF7DAFC" w14:textId="77777777" w:rsidR="007017E2" w:rsidRDefault="007017E2" w:rsidP="007017E2">
      <w:pPr>
        <w:keepLines/>
        <w:widowControl w:val="0"/>
        <w:ind w:left="1" w:hanging="3"/>
        <w:jc w:val="center"/>
        <w:rPr>
          <w:b/>
          <w:sz w:val="28"/>
          <w:szCs w:val="28"/>
        </w:rPr>
      </w:pPr>
    </w:p>
    <w:p w14:paraId="2298BEC1" w14:textId="77777777" w:rsidR="007017E2" w:rsidRDefault="007017E2" w:rsidP="007017E2">
      <w:pPr>
        <w:keepLines/>
        <w:widowControl w:val="0"/>
        <w:ind w:left="1" w:hanging="3"/>
        <w:jc w:val="center"/>
        <w:rPr>
          <w:b/>
          <w:sz w:val="28"/>
          <w:szCs w:val="28"/>
        </w:rPr>
      </w:pPr>
    </w:p>
    <w:p w14:paraId="58DAB759" w14:textId="77777777" w:rsidR="007017E2" w:rsidRDefault="007017E2" w:rsidP="007017E2">
      <w:pPr>
        <w:keepLines/>
        <w:widowControl w:val="0"/>
        <w:ind w:left="1" w:hanging="3"/>
        <w:jc w:val="center"/>
        <w:rPr>
          <w:b/>
          <w:sz w:val="28"/>
          <w:szCs w:val="28"/>
        </w:rPr>
      </w:pPr>
    </w:p>
    <w:p w14:paraId="59B8A4E0" w14:textId="77777777" w:rsidR="007017E2" w:rsidRDefault="007017E2" w:rsidP="007017E2">
      <w:pPr>
        <w:keepLines/>
        <w:widowControl w:val="0"/>
        <w:ind w:left="1" w:hanging="3"/>
        <w:jc w:val="center"/>
        <w:rPr>
          <w:b/>
          <w:sz w:val="28"/>
          <w:szCs w:val="28"/>
        </w:rPr>
      </w:pPr>
    </w:p>
    <w:p w14:paraId="1B9A1386" w14:textId="77777777" w:rsidR="007017E2" w:rsidRDefault="007017E2" w:rsidP="007017E2">
      <w:pPr>
        <w:keepLines/>
        <w:widowControl w:val="0"/>
        <w:ind w:left="1" w:hanging="3"/>
        <w:jc w:val="center"/>
        <w:rPr>
          <w:b/>
          <w:sz w:val="28"/>
          <w:szCs w:val="28"/>
        </w:rPr>
      </w:pPr>
    </w:p>
    <w:p w14:paraId="00EBAF9C" w14:textId="77777777" w:rsidR="007017E2" w:rsidRDefault="007017E2" w:rsidP="007017E2">
      <w:pPr>
        <w:keepLines/>
        <w:widowControl w:val="0"/>
        <w:ind w:left="1" w:hanging="3"/>
        <w:jc w:val="center"/>
        <w:rPr>
          <w:b/>
          <w:sz w:val="28"/>
          <w:szCs w:val="28"/>
        </w:rPr>
      </w:pPr>
    </w:p>
    <w:p w14:paraId="6CBCA26D" w14:textId="77777777" w:rsidR="007017E2" w:rsidRDefault="007017E2" w:rsidP="007017E2">
      <w:pPr>
        <w:keepLines/>
        <w:widowControl w:val="0"/>
        <w:ind w:left="1" w:hanging="3"/>
        <w:jc w:val="center"/>
        <w:rPr>
          <w:b/>
          <w:sz w:val="28"/>
          <w:szCs w:val="28"/>
        </w:rPr>
      </w:pPr>
    </w:p>
    <w:p w14:paraId="1BB016A1" w14:textId="77777777" w:rsidR="007017E2" w:rsidRDefault="007017E2" w:rsidP="007017E2">
      <w:pPr>
        <w:keepLines/>
        <w:widowControl w:val="0"/>
        <w:ind w:left="1" w:hanging="3"/>
        <w:jc w:val="center"/>
        <w:rPr>
          <w:b/>
          <w:sz w:val="28"/>
          <w:szCs w:val="28"/>
        </w:rPr>
      </w:pPr>
    </w:p>
    <w:p w14:paraId="4D60D436" w14:textId="77777777" w:rsidR="007017E2" w:rsidRDefault="007017E2" w:rsidP="007017E2">
      <w:pPr>
        <w:keepLines/>
        <w:widowControl w:val="0"/>
        <w:ind w:left="1" w:hanging="3"/>
        <w:jc w:val="center"/>
        <w:rPr>
          <w:b/>
          <w:sz w:val="28"/>
          <w:szCs w:val="28"/>
        </w:rPr>
      </w:pPr>
    </w:p>
    <w:p w14:paraId="16B9FE86" w14:textId="77777777" w:rsidR="007017E2" w:rsidRDefault="007017E2" w:rsidP="007017E2">
      <w:pPr>
        <w:keepLines/>
        <w:widowControl w:val="0"/>
        <w:ind w:left="1" w:hanging="3"/>
        <w:jc w:val="center"/>
        <w:rPr>
          <w:b/>
          <w:sz w:val="28"/>
          <w:szCs w:val="28"/>
        </w:rPr>
      </w:pPr>
    </w:p>
    <w:p w14:paraId="78662B86" w14:textId="77777777" w:rsidR="007017E2" w:rsidRDefault="007017E2" w:rsidP="007017E2">
      <w:pPr>
        <w:keepLines/>
        <w:widowControl w:val="0"/>
        <w:ind w:left="1" w:hanging="3"/>
        <w:jc w:val="center"/>
        <w:rPr>
          <w:b/>
          <w:sz w:val="28"/>
          <w:szCs w:val="28"/>
        </w:rPr>
      </w:pPr>
    </w:p>
    <w:p w14:paraId="02A0B383" w14:textId="77777777" w:rsidR="006339D7" w:rsidRPr="00343DBF" w:rsidRDefault="007017E2" w:rsidP="00343DBF">
      <w:pPr>
        <w:keepLines/>
        <w:widowControl w:val="0"/>
        <w:spacing w:line="276" w:lineRule="auto"/>
        <w:ind w:left="1" w:hanging="3"/>
        <w:jc w:val="center"/>
        <w:rPr>
          <w:b/>
          <w:bCs/>
          <w:i/>
          <w:sz w:val="28"/>
          <w:szCs w:val="28"/>
        </w:rPr>
      </w:pPr>
      <w:r w:rsidRPr="00343DBF">
        <w:rPr>
          <w:b/>
          <w:bCs/>
          <w:i/>
          <w:sz w:val="28"/>
          <w:szCs w:val="28"/>
        </w:rPr>
        <w:t xml:space="preserve">ПОЛОЖЕННЯ </w:t>
      </w:r>
    </w:p>
    <w:p w14:paraId="6A135791" w14:textId="77777777" w:rsidR="007017E2" w:rsidRPr="00343DBF" w:rsidRDefault="007017E2" w:rsidP="00343DBF">
      <w:pPr>
        <w:keepLines/>
        <w:widowControl w:val="0"/>
        <w:spacing w:line="276" w:lineRule="auto"/>
        <w:ind w:left="1" w:hanging="3"/>
        <w:jc w:val="center"/>
        <w:rPr>
          <w:b/>
          <w:bCs/>
          <w:i/>
          <w:sz w:val="28"/>
          <w:szCs w:val="28"/>
        </w:rPr>
      </w:pPr>
      <w:r w:rsidRPr="00343DBF">
        <w:rPr>
          <w:b/>
          <w:bCs/>
          <w:i/>
          <w:sz w:val="28"/>
          <w:szCs w:val="28"/>
        </w:rPr>
        <w:t xml:space="preserve">ПРО </w:t>
      </w:r>
      <w:proofErr w:type="gramStart"/>
      <w:r w:rsidRPr="00343DBF">
        <w:rPr>
          <w:b/>
          <w:bCs/>
          <w:i/>
          <w:sz w:val="28"/>
          <w:szCs w:val="28"/>
        </w:rPr>
        <w:t>П</w:t>
      </w:r>
      <w:proofErr w:type="gramEnd"/>
      <w:r w:rsidRPr="00343DBF">
        <w:rPr>
          <w:b/>
          <w:bCs/>
          <w:i/>
          <w:sz w:val="28"/>
          <w:szCs w:val="28"/>
        </w:rPr>
        <w:t>ІДГОТОВКУ ЗДОБУВАЧІВ ВИЩОЇ ОСВІТИ</w:t>
      </w:r>
    </w:p>
    <w:p w14:paraId="0313519D" w14:textId="77777777" w:rsidR="007017E2" w:rsidRPr="00343DBF" w:rsidRDefault="007017E2" w:rsidP="00343DBF">
      <w:pPr>
        <w:keepLines/>
        <w:widowControl w:val="0"/>
        <w:spacing w:line="276" w:lineRule="auto"/>
        <w:ind w:left="1" w:hanging="3"/>
        <w:jc w:val="center"/>
        <w:rPr>
          <w:b/>
          <w:bCs/>
          <w:i/>
          <w:sz w:val="28"/>
          <w:szCs w:val="28"/>
        </w:rPr>
      </w:pPr>
      <w:r w:rsidRPr="00343DBF">
        <w:rPr>
          <w:b/>
          <w:bCs/>
          <w:i/>
          <w:sz w:val="28"/>
          <w:szCs w:val="28"/>
        </w:rPr>
        <w:t xml:space="preserve"> СТУПЕНЯ ДОКТОРА </w:t>
      </w:r>
      <w:r w:rsidRPr="00343DBF">
        <w:rPr>
          <w:b/>
          <w:bCs/>
          <w:i/>
          <w:sz w:val="28"/>
          <w:szCs w:val="28"/>
          <w:lang w:val="uk-UA"/>
        </w:rPr>
        <w:t>НАУК</w:t>
      </w:r>
      <w:r w:rsidRPr="00343DBF">
        <w:rPr>
          <w:b/>
          <w:bCs/>
          <w:i/>
          <w:sz w:val="28"/>
          <w:szCs w:val="28"/>
        </w:rPr>
        <w:t xml:space="preserve"> </w:t>
      </w:r>
    </w:p>
    <w:p w14:paraId="172EA8CA" w14:textId="177985F8" w:rsidR="006339D7" w:rsidRPr="00343DBF" w:rsidRDefault="006339D7" w:rsidP="00343DBF">
      <w:pPr>
        <w:keepLines/>
        <w:widowControl w:val="0"/>
        <w:spacing w:line="276" w:lineRule="auto"/>
        <w:ind w:left="1" w:hanging="3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  <w:lang w:val="uk-UA"/>
        </w:rPr>
        <w:t>У</w:t>
      </w:r>
      <w:r w:rsidR="007017E2" w:rsidRPr="00343DBF">
        <w:rPr>
          <w:b/>
          <w:bCs/>
          <w:i/>
          <w:sz w:val="28"/>
          <w:szCs w:val="28"/>
        </w:rPr>
        <w:t xml:space="preserve"> НАЦІОНАЛЬНОМУ ТЕХНІЧНОМУ УНІВЕРСИТЕТІ УКРАЇНИ «КИЇВСЬКИЙ ПОЛІТЕХНІЧНИЙ ІНСТИТУТ </w:t>
      </w:r>
    </w:p>
    <w:p w14:paraId="740DFC10" w14:textId="77777777" w:rsidR="007017E2" w:rsidRPr="00343DBF" w:rsidRDefault="007017E2" w:rsidP="00343DBF">
      <w:pPr>
        <w:keepLines/>
        <w:widowControl w:val="0"/>
        <w:spacing w:line="276" w:lineRule="auto"/>
        <w:ind w:left="1" w:hanging="3"/>
        <w:jc w:val="center"/>
        <w:rPr>
          <w:b/>
          <w:bCs/>
          <w:i/>
          <w:sz w:val="28"/>
          <w:szCs w:val="28"/>
        </w:rPr>
      </w:pPr>
      <w:r w:rsidRPr="00343DBF">
        <w:rPr>
          <w:b/>
          <w:bCs/>
          <w:i/>
          <w:sz w:val="28"/>
          <w:szCs w:val="28"/>
        </w:rPr>
        <w:t>ІМЕНІ ІГОРЯ СІКОРСЬКОГО»</w:t>
      </w:r>
    </w:p>
    <w:p w14:paraId="578BE8DF" w14:textId="77777777" w:rsidR="007017E2" w:rsidRPr="00C42224" w:rsidRDefault="007017E2" w:rsidP="007017E2">
      <w:pPr>
        <w:keepLines/>
        <w:widowControl w:val="0"/>
        <w:ind w:left="1" w:hanging="3"/>
        <w:jc w:val="both"/>
        <w:rPr>
          <w:i/>
          <w:sz w:val="28"/>
          <w:szCs w:val="28"/>
        </w:rPr>
      </w:pPr>
    </w:p>
    <w:p w14:paraId="2D71A4FB" w14:textId="77777777" w:rsidR="007017E2" w:rsidRPr="00C42224" w:rsidRDefault="007017E2" w:rsidP="007017E2">
      <w:pPr>
        <w:keepLines/>
        <w:widowControl w:val="0"/>
        <w:ind w:left="1" w:hanging="3"/>
        <w:jc w:val="both"/>
        <w:rPr>
          <w:i/>
          <w:sz w:val="28"/>
          <w:szCs w:val="28"/>
        </w:rPr>
      </w:pPr>
    </w:p>
    <w:p w14:paraId="7BD2EF39" w14:textId="77777777" w:rsidR="007017E2" w:rsidRPr="00C42224" w:rsidRDefault="007017E2" w:rsidP="007017E2">
      <w:pPr>
        <w:keepLines/>
        <w:widowControl w:val="0"/>
        <w:ind w:left="1" w:hanging="3"/>
        <w:jc w:val="both"/>
        <w:rPr>
          <w:i/>
          <w:sz w:val="28"/>
          <w:szCs w:val="28"/>
        </w:rPr>
      </w:pPr>
    </w:p>
    <w:p w14:paraId="663046D4" w14:textId="77777777" w:rsidR="007017E2" w:rsidRPr="00C42224" w:rsidRDefault="007017E2" w:rsidP="007017E2">
      <w:pPr>
        <w:keepLines/>
        <w:widowControl w:val="0"/>
        <w:ind w:left="1" w:hanging="3"/>
        <w:jc w:val="both"/>
        <w:rPr>
          <w:i/>
          <w:sz w:val="28"/>
          <w:szCs w:val="28"/>
        </w:rPr>
      </w:pPr>
    </w:p>
    <w:p w14:paraId="651A2D39" w14:textId="77777777" w:rsidR="007017E2" w:rsidRPr="00C42224" w:rsidRDefault="007017E2" w:rsidP="007017E2">
      <w:pPr>
        <w:keepLines/>
        <w:widowControl w:val="0"/>
        <w:ind w:left="1" w:hanging="3"/>
        <w:jc w:val="both"/>
        <w:rPr>
          <w:i/>
          <w:sz w:val="28"/>
          <w:szCs w:val="28"/>
        </w:rPr>
      </w:pPr>
    </w:p>
    <w:p w14:paraId="3845C75D" w14:textId="77777777" w:rsidR="007017E2" w:rsidRPr="00C42224" w:rsidRDefault="007017E2" w:rsidP="007017E2">
      <w:pPr>
        <w:keepLines/>
        <w:widowControl w:val="0"/>
        <w:ind w:left="1" w:hanging="3"/>
        <w:jc w:val="both"/>
        <w:rPr>
          <w:i/>
          <w:sz w:val="28"/>
          <w:szCs w:val="28"/>
        </w:rPr>
      </w:pPr>
    </w:p>
    <w:p w14:paraId="67FE0496" w14:textId="77777777" w:rsidR="007017E2" w:rsidRPr="00C42224" w:rsidRDefault="007017E2" w:rsidP="007017E2">
      <w:pPr>
        <w:keepLines/>
        <w:widowControl w:val="0"/>
        <w:ind w:left="1" w:hanging="3"/>
        <w:jc w:val="both"/>
        <w:rPr>
          <w:i/>
          <w:sz w:val="28"/>
          <w:szCs w:val="28"/>
        </w:rPr>
      </w:pPr>
    </w:p>
    <w:p w14:paraId="1702EB7A" w14:textId="77777777" w:rsidR="007017E2" w:rsidRPr="00C42224" w:rsidRDefault="007017E2" w:rsidP="007017E2">
      <w:pPr>
        <w:keepLines/>
        <w:widowControl w:val="0"/>
        <w:ind w:left="1" w:hanging="3"/>
        <w:jc w:val="both"/>
        <w:rPr>
          <w:i/>
          <w:sz w:val="28"/>
          <w:szCs w:val="28"/>
        </w:rPr>
      </w:pPr>
    </w:p>
    <w:p w14:paraId="661059E5" w14:textId="77777777" w:rsidR="007017E2" w:rsidRPr="00C42224" w:rsidRDefault="007017E2" w:rsidP="007017E2">
      <w:pPr>
        <w:keepLines/>
        <w:widowControl w:val="0"/>
        <w:ind w:left="1" w:hanging="3"/>
        <w:jc w:val="both"/>
        <w:rPr>
          <w:i/>
          <w:sz w:val="28"/>
          <w:szCs w:val="28"/>
        </w:rPr>
      </w:pPr>
    </w:p>
    <w:p w14:paraId="1C559756" w14:textId="77777777" w:rsidR="007017E2" w:rsidRPr="00C42224" w:rsidRDefault="007017E2" w:rsidP="007017E2">
      <w:pPr>
        <w:keepLines/>
        <w:widowControl w:val="0"/>
        <w:ind w:left="1" w:hanging="3"/>
        <w:jc w:val="both"/>
        <w:rPr>
          <w:i/>
          <w:sz w:val="28"/>
          <w:szCs w:val="28"/>
        </w:rPr>
      </w:pPr>
    </w:p>
    <w:p w14:paraId="1A9B7C5C" w14:textId="77777777" w:rsidR="007017E2" w:rsidRPr="00C42224" w:rsidRDefault="007017E2" w:rsidP="007017E2">
      <w:pPr>
        <w:keepLines/>
        <w:widowControl w:val="0"/>
        <w:ind w:left="1" w:hanging="3"/>
        <w:jc w:val="both"/>
        <w:rPr>
          <w:i/>
          <w:sz w:val="28"/>
          <w:szCs w:val="28"/>
        </w:rPr>
      </w:pPr>
    </w:p>
    <w:p w14:paraId="59FE9F26" w14:textId="77777777" w:rsidR="007017E2" w:rsidRPr="00C42224" w:rsidRDefault="007017E2" w:rsidP="007017E2">
      <w:pPr>
        <w:keepLines/>
        <w:widowControl w:val="0"/>
        <w:ind w:left="1" w:hanging="3"/>
        <w:jc w:val="both"/>
        <w:rPr>
          <w:i/>
          <w:sz w:val="28"/>
          <w:szCs w:val="28"/>
        </w:rPr>
      </w:pPr>
    </w:p>
    <w:p w14:paraId="182C6AD2" w14:textId="77777777" w:rsidR="007017E2" w:rsidRPr="00C42224" w:rsidRDefault="007017E2" w:rsidP="007017E2">
      <w:pPr>
        <w:keepLines/>
        <w:widowControl w:val="0"/>
        <w:ind w:left="1" w:hanging="3"/>
        <w:jc w:val="both"/>
        <w:rPr>
          <w:i/>
          <w:sz w:val="28"/>
          <w:szCs w:val="28"/>
        </w:rPr>
      </w:pPr>
    </w:p>
    <w:p w14:paraId="7B0AB0FC" w14:textId="77777777" w:rsidR="007017E2" w:rsidRPr="00C42224" w:rsidRDefault="007017E2" w:rsidP="007017E2">
      <w:pPr>
        <w:keepLines/>
        <w:widowControl w:val="0"/>
        <w:ind w:left="1" w:hanging="3"/>
        <w:jc w:val="both"/>
        <w:rPr>
          <w:i/>
          <w:sz w:val="28"/>
          <w:szCs w:val="28"/>
        </w:rPr>
      </w:pPr>
    </w:p>
    <w:p w14:paraId="6434A450" w14:textId="77777777" w:rsidR="007017E2" w:rsidRPr="00C42224" w:rsidRDefault="007017E2" w:rsidP="007017E2">
      <w:pPr>
        <w:keepLines/>
        <w:widowControl w:val="0"/>
        <w:ind w:left="1" w:hanging="3"/>
        <w:jc w:val="center"/>
        <w:rPr>
          <w:i/>
          <w:sz w:val="28"/>
          <w:szCs w:val="28"/>
        </w:rPr>
      </w:pPr>
    </w:p>
    <w:p w14:paraId="52907923" w14:textId="77777777" w:rsidR="007017E2" w:rsidRPr="00C42224" w:rsidRDefault="007017E2" w:rsidP="007017E2">
      <w:pPr>
        <w:keepLines/>
        <w:widowControl w:val="0"/>
        <w:ind w:left="1" w:hanging="3"/>
        <w:jc w:val="center"/>
        <w:rPr>
          <w:i/>
          <w:sz w:val="28"/>
          <w:szCs w:val="28"/>
        </w:rPr>
      </w:pPr>
    </w:p>
    <w:p w14:paraId="0B841905" w14:textId="77777777" w:rsidR="007017E2" w:rsidRPr="00C42224" w:rsidRDefault="007017E2" w:rsidP="007017E2">
      <w:pPr>
        <w:keepLines/>
        <w:widowControl w:val="0"/>
        <w:ind w:left="1" w:hanging="3"/>
        <w:jc w:val="center"/>
        <w:rPr>
          <w:i/>
          <w:sz w:val="28"/>
          <w:szCs w:val="28"/>
        </w:rPr>
      </w:pPr>
    </w:p>
    <w:p w14:paraId="65C09E78" w14:textId="77777777" w:rsidR="007017E2" w:rsidRPr="00C42224" w:rsidRDefault="007017E2" w:rsidP="007017E2">
      <w:pPr>
        <w:keepLines/>
        <w:widowControl w:val="0"/>
        <w:ind w:left="1" w:hanging="3"/>
        <w:jc w:val="center"/>
        <w:rPr>
          <w:i/>
          <w:sz w:val="28"/>
          <w:szCs w:val="28"/>
        </w:rPr>
      </w:pPr>
    </w:p>
    <w:p w14:paraId="298C50A4" w14:textId="77777777" w:rsidR="007017E2" w:rsidRPr="00C42224" w:rsidRDefault="007017E2" w:rsidP="007017E2">
      <w:pPr>
        <w:keepLines/>
        <w:widowControl w:val="0"/>
        <w:ind w:left="1" w:hanging="3"/>
        <w:jc w:val="center"/>
        <w:rPr>
          <w:i/>
          <w:sz w:val="28"/>
          <w:szCs w:val="28"/>
        </w:rPr>
      </w:pPr>
    </w:p>
    <w:p w14:paraId="06FE5E67" w14:textId="71BF6180" w:rsidR="007017E2" w:rsidRPr="00EC40B3" w:rsidRDefault="007017E2" w:rsidP="007017E2">
      <w:pPr>
        <w:keepLines/>
        <w:widowControl w:val="0"/>
        <w:ind w:left="1" w:hanging="3"/>
        <w:jc w:val="center"/>
        <w:rPr>
          <w:b/>
          <w:bCs/>
          <w:i/>
          <w:sz w:val="28"/>
          <w:szCs w:val="28"/>
          <w:lang w:val="uk-UA"/>
        </w:rPr>
      </w:pPr>
      <w:r w:rsidRPr="00343DBF">
        <w:rPr>
          <w:b/>
          <w:bCs/>
          <w:i/>
          <w:sz w:val="28"/>
          <w:szCs w:val="28"/>
        </w:rPr>
        <w:t>КИЇВ 202</w:t>
      </w:r>
      <w:r w:rsidR="00EC40B3">
        <w:rPr>
          <w:b/>
          <w:bCs/>
          <w:i/>
          <w:sz w:val="28"/>
          <w:szCs w:val="28"/>
          <w:lang w:val="uk-UA"/>
        </w:rPr>
        <w:t>4</w:t>
      </w:r>
      <w:bookmarkStart w:id="1" w:name="_GoBack"/>
      <w:bookmarkEnd w:id="1"/>
    </w:p>
    <w:p w14:paraId="67783915" w14:textId="77777777" w:rsidR="007017E2" w:rsidRDefault="007017E2" w:rsidP="007017E2">
      <w:pPr>
        <w:ind w:left="0" w:hanging="2"/>
      </w:pPr>
    </w:p>
    <w:p w14:paraId="0A32C628" w14:textId="77777777" w:rsidR="007017E2" w:rsidRDefault="007017E2" w:rsidP="007017E2">
      <w:pPr>
        <w:ind w:left="0" w:hanging="2"/>
      </w:pPr>
      <w:r>
        <w:br w:type="page"/>
      </w:r>
    </w:p>
    <w:p w14:paraId="58E892BE" w14:textId="77777777" w:rsidR="005D2AF9" w:rsidRDefault="006339D7" w:rsidP="00921949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276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1. </w:t>
      </w:r>
      <w:r w:rsidR="007017E2">
        <w:rPr>
          <w:b/>
          <w:color w:val="000000"/>
          <w:sz w:val="28"/>
          <w:szCs w:val="28"/>
        </w:rPr>
        <w:t>ЗАГАЛЬНІ ПОЛОЖЕННЯ</w:t>
      </w:r>
    </w:p>
    <w:p w14:paraId="6D527549" w14:textId="61433BB1" w:rsidR="005D2AF9" w:rsidRDefault="00795294" w:rsidP="00921949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6339D7">
        <w:rPr>
          <w:color w:val="000000"/>
          <w:sz w:val="28"/>
          <w:szCs w:val="28"/>
        </w:rPr>
        <w:t>.</w:t>
      </w:r>
      <w:r w:rsidR="006339D7">
        <w:rPr>
          <w:b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Це</w:t>
      </w:r>
      <w:r w:rsidR="004B35AB">
        <w:rPr>
          <w:color w:val="000000"/>
          <w:sz w:val="28"/>
          <w:szCs w:val="28"/>
        </w:rPr>
        <w:t xml:space="preserve"> положення </w:t>
      </w:r>
      <w:r>
        <w:rPr>
          <w:color w:val="000000"/>
          <w:sz w:val="28"/>
          <w:szCs w:val="28"/>
        </w:rPr>
        <w:t xml:space="preserve">визначає механізм підготовки здобувачів </w:t>
      </w:r>
      <w:r>
        <w:rPr>
          <w:sz w:val="28"/>
          <w:szCs w:val="28"/>
        </w:rPr>
        <w:t>наукового</w:t>
      </w:r>
      <w:r>
        <w:rPr>
          <w:color w:val="000000"/>
          <w:sz w:val="28"/>
          <w:szCs w:val="28"/>
        </w:rPr>
        <w:t xml:space="preserve"> ступеня доктора наук </w:t>
      </w:r>
      <w:r w:rsidR="00B80CAF">
        <w:rPr>
          <w:color w:val="000000"/>
          <w:sz w:val="28"/>
          <w:szCs w:val="28"/>
        </w:rPr>
        <w:t xml:space="preserve">у </w:t>
      </w:r>
      <w:r w:rsidR="00B91036" w:rsidRPr="00B91036">
        <w:rPr>
          <w:color w:val="000000"/>
          <w:sz w:val="28"/>
          <w:szCs w:val="28"/>
        </w:rPr>
        <w:t>Національно</w:t>
      </w:r>
      <w:r w:rsidR="00B80CAF">
        <w:rPr>
          <w:color w:val="000000"/>
          <w:sz w:val="28"/>
          <w:szCs w:val="28"/>
        </w:rPr>
        <w:t>му</w:t>
      </w:r>
      <w:r w:rsidR="00B91036" w:rsidRPr="00B91036">
        <w:rPr>
          <w:color w:val="000000"/>
          <w:sz w:val="28"/>
          <w:szCs w:val="28"/>
        </w:rPr>
        <w:t xml:space="preserve"> технічно</w:t>
      </w:r>
      <w:r w:rsidR="00B80CAF">
        <w:rPr>
          <w:color w:val="000000"/>
          <w:sz w:val="28"/>
          <w:szCs w:val="28"/>
        </w:rPr>
        <w:t>му</w:t>
      </w:r>
      <w:r w:rsidR="00B91036" w:rsidRPr="00B91036">
        <w:rPr>
          <w:color w:val="000000"/>
          <w:sz w:val="28"/>
          <w:szCs w:val="28"/>
        </w:rPr>
        <w:t xml:space="preserve"> університет</w:t>
      </w:r>
      <w:r w:rsidR="00B80CAF">
        <w:rPr>
          <w:color w:val="000000"/>
          <w:sz w:val="28"/>
          <w:szCs w:val="28"/>
        </w:rPr>
        <w:t>і</w:t>
      </w:r>
      <w:r w:rsidR="00B91036" w:rsidRPr="00B91036">
        <w:rPr>
          <w:color w:val="000000"/>
          <w:sz w:val="28"/>
          <w:szCs w:val="28"/>
        </w:rPr>
        <w:t xml:space="preserve"> України «Київський політехнічний інститут імені Ігоря Сікорського» </w:t>
      </w:r>
      <w:r>
        <w:rPr>
          <w:color w:val="000000"/>
          <w:sz w:val="28"/>
          <w:szCs w:val="28"/>
        </w:rPr>
        <w:t xml:space="preserve">(далі </w:t>
      </w:r>
      <w:r w:rsidR="00B9103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4B35AB">
        <w:rPr>
          <w:sz w:val="28"/>
          <w:szCs w:val="28"/>
        </w:rPr>
        <w:t>з</w:t>
      </w:r>
      <w:r w:rsidR="004B35AB">
        <w:rPr>
          <w:color w:val="000000"/>
          <w:sz w:val="28"/>
          <w:szCs w:val="28"/>
        </w:rPr>
        <w:t>добувач</w:t>
      </w:r>
      <w:r w:rsidR="00315A0A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)</w:t>
      </w:r>
      <w:r w:rsidR="00B91036">
        <w:rPr>
          <w:color w:val="000000"/>
          <w:sz w:val="28"/>
          <w:szCs w:val="28"/>
        </w:rPr>
        <w:t>.</w:t>
      </w:r>
    </w:p>
    <w:p w14:paraId="019C77C1" w14:textId="6B55EA90" w:rsidR="006339D7" w:rsidRDefault="00795294" w:rsidP="00921949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bookmarkStart w:id="2" w:name="bookmark=id.3znysh7" w:colFirst="0" w:colLast="0"/>
      <w:bookmarkEnd w:id="2"/>
      <w:r>
        <w:rPr>
          <w:color w:val="000000"/>
          <w:sz w:val="28"/>
          <w:szCs w:val="28"/>
        </w:rPr>
        <w:t>2. Підготовка здобувачів здійснюється:</w:t>
      </w:r>
      <w:bookmarkStart w:id="3" w:name="bookmark=id.2et92p0" w:colFirst="0" w:colLast="0"/>
      <w:bookmarkEnd w:id="3"/>
    </w:p>
    <w:p w14:paraId="36E14C6B" w14:textId="4997377C" w:rsidR="006339D7" w:rsidRPr="006339D7" w:rsidRDefault="00B91036" w:rsidP="00921949">
      <w:pPr>
        <w:pStyle w:val="10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6339D7">
        <w:rPr>
          <w:color w:val="000000"/>
          <w:sz w:val="28"/>
          <w:szCs w:val="28"/>
        </w:rPr>
        <w:t xml:space="preserve"> докторантурі КПІ ім. Ігоря Сікорського за очною (денною) формою навчання;</w:t>
      </w:r>
    </w:p>
    <w:p w14:paraId="7C3D7890" w14:textId="77777777" w:rsidR="005D2AF9" w:rsidRPr="007017E2" w:rsidRDefault="00795294" w:rsidP="00921949">
      <w:pPr>
        <w:pStyle w:val="10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шл</w:t>
      </w:r>
      <w:bookmarkStart w:id="4" w:name="bookmark=id.3dy6vkm" w:colFirst="0" w:colLast="0"/>
      <w:bookmarkEnd w:id="4"/>
      <w:r>
        <w:rPr>
          <w:color w:val="000000"/>
          <w:sz w:val="28"/>
          <w:szCs w:val="28"/>
        </w:rPr>
        <w:t>яхом самостійної підготовки їх наукових досягнень до захисту.</w:t>
      </w:r>
    </w:p>
    <w:p w14:paraId="5D472864" w14:textId="49387C9E" w:rsidR="005D2AF9" w:rsidRDefault="00795294" w:rsidP="00921949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339D7">
        <w:rPr>
          <w:sz w:val="28"/>
          <w:szCs w:val="28"/>
        </w:rPr>
        <w:t>. </w:t>
      </w:r>
      <w:r w:rsidR="00F5121C">
        <w:rPr>
          <w:sz w:val="28"/>
          <w:szCs w:val="28"/>
        </w:rPr>
        <w:t>КПІ ім. Ігоря Сікорського здійснює</w:t>
      </w:r>
      <w:r>
        <w:rPr>
          <w:sz w:val="28"/>
          <w:szCs w:val="28"/>
        </w:rPr>
        <w:t xml:space="preserve"> підготовку здобувачів у докторантурі без отримання ліцензії.</w:t>
      </w:r>
    </w:p>
    <w:p w14:paraId="0DE57CBE" w14:textId="5EA9281F" w:rsidR="005D2AF9" w:rsidRDefault="00795294" w:rsidP="00921949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339D7">
        <w:rPr>
          <w:sz w:val="28"/>
          <w:szCs w:val="28"/>
        </w:rPr>
        <w:t>. </w:t>
      </w:r>
      <w:r>
        <w:rPr>
          <w:sz w:val="28"/>
          <w:szCs w:val="28"/>
        </w:rPr>
        <w:t>Докторантура з відповідної наукової спеціальності за галуззю науки відкривається</w:t>
      </w:r>
      <w:r w:rsidR="00B80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рішенням </w:t>
      </w:r>
      <w:r w:rsidR="001F5D9A">
        <w:rPr>
          <w:sz w:val="28"/>
          <w:szCs w:val="28"/>
        </w:rPr>
        <w:t>В</w:t>
      </w:r>
      <w:r>
        <w:rPr>
          <w:sz w:val="28"/>
          <w:szCs w:val="28"/>
        </w:rPr>
        <w:t xml:space="preserve">ченої ради </w:t>
      </w:r>
      <w:r w:rsidR="001F5D9A">
        <w:rPr>
          <w:sz w:val="28"/>
          <w:szCs w:val="28"/>
        </w:rPr>
        <w:t>КПІ ім. Ігоря Сікорського</w:t>
      </w:r>
      <w:r>
        <w:rPr>
          <w:sz w:val="28"/>
          <w:szCs w:val="28"/>
        </w:rPr>
        <w:t>, що затверджується наказом ректора, за умови наявності трьох штатних працівників </w:t>
      </w:r>
      <w:r w:rsidR="00B91036"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докторів наук, які мають наукову кваліфікацію, що відповідає цій науковій спеціальності.</w:t>
      </w:r>
    </w:p>
    <w:p w14:paraId="37EF3487" w14:textId="26A2D423" w:rsidR="005D2AF9" w:rsidRDefault="00C23D82" w:rsidP="00921949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6339D7">
        <w:rPr>
          <w:sz w:val="28"/>
          <w:szCs w:val="28"/>
        </w:rPr>
        <w:t> </w:t>
      </w:r>
      <w:r w:rsidR="00795294">
        <w:rPr>
          <w:sz w:val="28"/>
          <w:szCs w:val="28"/>
        </w:rPr>
        <w:t>Наукова кваліфікація особи, що відповідає науковій спеціальності, з якої відкрито докторантуру, визначається за такими критеріями:</w:t>
      </w:r>
    </w:p>
    <w:p w14:paraId="6EBEFF06" w14:textId="77777777" w:rsidR="005D2AF9" w:rsidRDefault="00C23D82" w:rsidP="00921949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</w:t>
      </w:r>
      <w:r w:rsidR="00795294">
        <w:rPr>
          <w:sz w:val="28"/>
          <w:szCs w:val="28"/>
        </w:rPr>
        <w:t>наявність у особи:</w:t>
      </w:r>
    </w:p>
    <w:p w14:paraId="34B0BB5B" w14:textId="61C8BA4C" w:rsidR="006339D7" w:rsidRDefault="00795294" w:rsidP="00921949">
      <w:pPr>
        <w:pStyle w:val="10"/>
        <w:numPr>
          <w:ilvl w:val="0"/>
          <w:numId w:val="8"/>
        </w:numPr>
        <w:spacing w:line="276" w:lineRule="auto"/>
        <w:ind w:left="0" w:firstLine="1077"/>
        <w:jc w:val="both"/>
        <w:rPr>
          <w:sz w:val="28"/>
          <w:szCs w:val="28"/>
        </w:rPr>
      </w:pPr>
      <w:r>
        <w:rPr>
          <w:sz w:val="28"/>
          <w:szCs w:val="28"/>
        </w:rPr>
        <w:t>документа про присудження ступеня доктора наук з відповідної галузі науки та/або наукової спеціальності або присвоєння вченого звання професора за відповідною кафедрою (науковою спеціальністю);</w:t>
      </w:r>
    </w:p>
    <w:p w14:paraId="7B1058A3" w14:textId="24E03B4B" w:rsidR="005D2AF9" w:rsidRPr="006339D7" w:rsidRDefault="00795294" w:rsidP="00921949">
      <w:pPr>
        <w:pStyle w:val="10"/>
        <w:numPr>
          <w:ilvl w:val="0"/>
          <w:numId w:val="8"/>
        </w:numPr>
        <w:spacing w:line="276" w:lineRule="auto"/>
        <w:ind w:left="0" w:firstLine="1077"/>
        <w:jc w:val="both"/>
        <w:rPr>
          <w:sz w:val="28"/>
          <w:szCs w:val="28"/>
        </w:rPr>
      </w:pPr>
      <w:r w:rsidRPr="006339D7">
        <w:rPr>
          <w:sz w:val="28"/>
          <w:szCs w:val="28"/>
        </w:rPr>
        <w:t xml:space="preserve">наукових публікацій з відповідної наукової спеціальності, серед яких не менше трьох публікацій за останні п’ять років, проіндексованих у базах даних </w:t>
      </w:r>
      <w:proofErr w:type="spellStart"/>
      <w:r w:rsidRPr="006339D7">
        <w:rPr>
          <w:sz w:val="28"/>
          <w:szCs w:val="28"/>
        </w:rPr>
        <w:t>Web</w:t>
      </w:r>
      <w:proofErr w:type="spellEnd"/>
      <w:r w:rsidRPr="006339D7">
        <w:rPr>
          <w:sz w:val="28"/>
          <w:szCs w:val="28"/>
        </w:rPr>
        <w:t xml:space="preserve"> </w:t>
      </w:r>
      <w:proofErr w:type="spellStart"/>
      <w:r w:rsidRPr="006339D7">
        <w:rPr>
          <w:sz w:val="28"/>
          <w:szCs w:val="28"/>
        </w:rPr>
        <w:t>of</w:t>
      </w:r>
      <w:proofErr w:type="spellEnd"/>
      <w:r w:rsidRPr="006339D7">
        <w:rPr>
          <w:sz w:val="28"/>
          <w:szCs w:val="28"/>
        </w:rPr>
        <w:t xml:space="preserve"> </w:t>
      </w:r>
      <w:proofErr w:type="spellStart"/>
      <w:r w:rsidRPr="006339D7">
        <w:rPr>
          <w:sz w:val="28"/>
          <w:szCs w:val="28"/>
        </w:rPr>
        <w:t>Science</w:t>
      </w:r>
      <w:proofErr w:type="spellEnd"/>
      <w:r w:rsidRPr="006339D7">
        <w:rPr>
          <w:sz w:val="28"/>
          <w:szCs w:val="28"/>
        </w:rPr>
        <w:t xml:space="preserve"> </w:t>
      </w:r>
      <w:proofErr w:type="spellStart"/>
      <w:r w:rsidRPr="006339D7">
        <w:rPr>
          <w:sz w:val="28"/>
          <w:szCs w:val="28"/>
        </w:rPr>
        <w:t>Core</w:t>
      </w:r>
      <w:proofErr w:type="spellEnd"/>
      <w:r w:rsidRPr="006339D7">
        <w:rPr>
          <w:sz w:val="28"/>
          <w:szCs w:val="28"/>
        </w:rPr>
        <w:t xml:space="preserve"> </w:t>
      </w:r>
      <w:proofErr w:type="spellStart"/>
      <w:r w:rsidRPr="006339D7">
        <w:rPr>
          <w:sz w:val="28"/>
          <w:szCs w:val="28"/>
        </w:rPr>
        <w:t>Collection</w:t>
      </w:r>
      <w:proofErr w:type="spellEnd"/>
      <w:r w:rsidRPr="006339D7">
        <w:rPr>
          <w:sz w:val="28"/>
          <w:szCs w:val="28"/>
        </w:rPr>
        <w:t xml:space="preserve"> та/або </w:t>
      </w:r>
      <w:proofErr w:type="spellStart"/>
      <w:r w:rsidRPr="006339D7">
        <w:rPr>
          <w:sz w:val="28"/>
          <w:szCs w:val="28"/>
        </w:rPr>
        <w:t>Scopus</w:t>
      </w:r>
      <w:proofErr w:type="spellEnd"/>
      <w:r w:rsidRPr="006339D7">
        <w:rPr>
          <w:sz w:val="28"/>
          <w:szCs w:val="28"/>
        </w:rPr>
        <w:t xml:space="preserve">. До однієї публікації, проіндексованої у базах даних </w:t>
      </w:r>
      <w:proofErr w:type="spellStart"/>
      <w:r w:rsidRPr="006339D7">
        <w:rPr>
          <w:sz w:val="28"/>
          <w:szCs w:val="28"/>
        </w:rPr>
        <w:t>Web</w:t>
      </w:r>
      <w:proofErr w:type="spellEnd"/>
      <w:r w:rsidRPr="006339D7">
        <w:rPr>
          <w:sz w:val="28"/>
          <w:szCs w:val="28"/>
        </w:rPr>
        <w:t xml:space="preserve"> </w:t>
      </w:r>
      <w:proofErr w:type="spellStart"/>
      <w:r w:rsidRPr="006339D7">
        <w:rPr>
          <w:sz w:val="28"/>
          <w:szCs w:val="28"/>
        </w:rPr>
        <w:t>of</w:t>
      </w:r>
      <w:proofErr w:type="spellEnd"/>
      <w:r w:rsidRPr="006339D7">
        <w:rPr>
          <w:sz w:val="28"/>
          <w:szCs w:val="28"/>
        </w:rPr>
        <w:t xml:space="preserve"> </w:t>
      </w:r>
      <w:proofErr w:type="spellStart"/>
      <w:r w:rsidRPr="006339D7">
        <w:rPr>
          <w:sz w:val="28"/>
          <w:szCs w:val="28"/>
        </w:rPr>
        <w:t>Science</w:t>
      </w:r>
      <w:proofErr w:type="spellEnd"/>
      <w:r w:rsidRPr="006339D7">
        <w:rPr>
          <w:sz w:val="28"/>
          <w:szCs w:val="28"/>
        </w:rPr>
        <w:t xml:space="preserve"> </w:t>
      </w:r>
      <w:proofErr w:type="spellStart"/>
      <w:r w:rsidRPr="006339D7">
        <w:rPr>
          <w:sz w:val="28"/>
          <w:szCs w:val="28"/>
        </w:rPr>
        <w:t>Core</w:t>
      </w:r>
      <w:proofErr w:type="spellEnd"/>
      <w:r w:rsidRPr="006339D7">
        <w:rPr>
          <w:sz w:val="28"/>
          <w:szCs w:val="28"/>
        </w:rPr>
        <w:t xml:space="preserve"> </w:t>
      </w:r>
      <w:proofErr w:type="spellStart"/>
      <w:r w:rsidRPr="006339D7">
        <w:rPr>
          <w:sz w:val="28"/>
          <w:szCs w:val="28"/>
        </w:rPr>
        <w:t>Collection</w:t>
      </w:r>
      <w:proofErr w:type="spellEnd"/>
      <w:r w:rsidRPr="006339D7">
        <w:rPr>
          <w:sz w:val="28"/>
          <w:szCs w:val="28"/>
        </w:rPr>
        <w:t xml:space="preserve"> та/або </w:t>
      </w:r>
      <w:proofErr w:type="spellStart"/>
      <w:r w:rsidRPr="006339D7">
        <w:rPr>
          <w:sz w:val="28"/>
          <w:szCs w:val="28"/>
        </w:rPr>
        <w:t>Scopus</w:t>
      </w:r>
      <w:proofErr w:type="spellEnd"/>
      <w:r w:rsidRPr="006339D7">
        <w:rPr>
          <w:sz w:val="28"/>
          <w:szCs w:val="28"/>
        </w:rPr>
        <w:t>, прирівню</w:t>
      </w:r>
      <w:r w:rsidR="003A2878">
        <w:rPr>
          <w:sz w:val="28"/>
          <w:szCs w:val="28"/>
        </w:rPr>
        <w:t>ю</w:t>
      </w:r>
      <w:r w:rsidRPr="006339D7">
        <w:rPr>
          <w:sz w:val="28"/>
          <w:szCs w:val="28"/>
        </w:rPr>
        <w:t xml:space="preserve">ться дві публікації за останні три роки у виданнях, що включені до категорії </w:t>
      </w:r>
      <w:r w:rsidR="001F5D9A" w:rsidRPr="006339D7">
        <w:rPr>
          <w:sz w:val="28"/>
          <w:szCs w:val="28"/>
        </w:rPr>
        <w:t>«</w:t>
      </w:r>
      <w:r w:rsidRPr="006339D7">
        <w:rPr>
          <w:sz w:val="28"/>
          <w:szCs w:val="28"/>
        </w:rPr>
        <w:t>Б</w:t>
      </w:r>
      <w:r w:rsidR="001F5D9A" w:rsidRPr="006339D7">
        <w:rPr>
          <w:sz w:val="28"/>
          <w:szCs w:val="28"/>
        </w:rPr>
        <w:t>»</w:t>
      </w:r>
      <w:r w:rsidRPr="006339D7">
        <w:rPr>
          <w:sz w:val="28"/>
          <w:szCs w:val="28"/>
        </w:rPr>
        <w:t xml:space="preserve"> Переліку наукових фахових видань України, або одна одноосібна монографія (дві колективні монографії) з наявністю трьох рецензентів і рекомендацією </w:t>
      </w:r>
      <w:r w:rsidR="001F5D9A" w:rsidRPr="006339D7">
        <w:rPr>
          <w:sz w:val="28"/>
          <w:szCs w:val="28"/>
        </w:rPr>
        <w:t>В</w:t>
      </w:r>
      <w:r w:rsidRPr="006339D7">
        <w:rPr>
          <w:sz w:val="28"/>
          <w:szCs w:val="28"/>
        </w:rPr>
        <w:t xml:space="preserve">ченої ради </w:t>
      </w:r>
      <w:r w:rsidR="001F5D9A" w:rsidRPr="006339D7">
        <w:rPr>
          <w:sz w:val="28"/>
          <w:szCs w:val="28"/>
        </w:rPr>
        <w:t>КПІ ім. Ігоря Сікорського</w:t>
      </w:r>
      <w:r w:rsidRPr="006339D7">
        <w:rPr>
          <w:sz w:val="28"/>
          <w:szCs w:val="28"/>
        </w:rPr>
        <w:t>, виданих за останні п’ять років;</w:t>
      </w:r>
    </w:p>
    <w:p w14:paraId="3D256977" w14:textId="77777777" w:rsidR="005D2AF9" w:rsidRDefault="00C23D82" w:rsidP="00343DBF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</w:t>
      </w:r>
      <w:r w:rsidR="00795294">
        <w:rPr>
          <w:sz w:val="28"/>
          <w:szCs w:val="28"/>
        </w:rPr>
        <w:t>участь особи у:</w:t>
      </w:r>
    </w:p>
    <w:p w14:paraId="78C362D9" w14:textId="46758FEE" w:rsidR="006339D7" w:rsidRDefault="00795294" w:rsidP="00921949">
      <w:pPr>
        <w:pStyle w:val="10"/>
        <w:numPr>
          <w:ilvl w:val="0"/>
          <w:numId w:val="8"/>
        </w:numPr>
        <w:spacing w:line="276" w:lineRule="auto"/>
        <w:ind w:left="0" w:firstLine="1077"/>
        <w:jc w:val="both"/>
        <w:rPr>
          <w:sz w:val="28"/>
          <w:szCs w:val="28"/>
        </w:rPr>
      </w:pPr>
      <w:r>
        <w:rPr>
          <w:sz w:val="28"/>
          <w:szCs w:val="28"/>
        </w:rPr>
        <w:t>підготовці наукових кадрів, що підтверджується виданим здобувачеві документом про присудження відповідного наукового ступеня;</w:t>
      </w:r>
    </w:p>
    <w:p w14:paraId="7AB42387" w14:textId="5E11BFCB" w:rsidR="005D2AF9" w:rsidRPr="006339D7" w:rsidRDefault="00795294" w:rsidP="00921949">
      <w:pPr>
        <w:pStyle w:val="10"/>
        <w:numPr>
          <w:ilvl w:val="0"/>
          <w:numId w:val="8"/>
        </w:numPr>
        <w:spacing w:line="276" w:lineRule="auto"/>
        <w:ind w:left="0" w:firstLine="1077"/>
        <w:jc w:val="both"/>
        <w:rPr>
          <w:sz w:val="28"/>
          <w:szCs w:val="28"/>
        </w:rPr>
      </w:pPr>
      <w:r w:rsidRPr="006339D7">
        <w:rPr>
          <w:sz w:val="28"/>
          <w:szCs w:val="28"/>
        </w:rPr>
        <w:t xml:space="preserve">атестації наукових кадрів як опонента (офіційного опонента) або члена відповідної спеціалізованої </w:t>
      </w:r>
      <w:r w:rsidR="009E0AAF">
        <w:rPr>
          <w:sz w:val="28"/>
          <w:szCs w:val="28"/>
        </w:rPr>
        <w:t>В</w:t>
      </w:r>
      <w:r w:rsidRPr="006339D7">
        <w:rPr>
          <w:sz w:val="28"/>
          <w:szCs w:val="28"/>
        </w:rPr>
        <w:t xml:space="preserve">ченої ради </w:t>
      </w:r>
      <w:r w:rsidR="009E0AAF">
        <w:rPr>
          <w:sz w:val="28"/>
          <w:szCs w:val="28"/>
        </w:rPr>
        <w:t xml:space="preserve">КПІ ім. Ігоря Сікорського </w:t>
      </w:r>
      <w:r w:rsidRPr="006339D7">
        <w:rPr>
          <w:sz w:val="28"/>
          <w:szCs w:val="28"/>
        </w:rPr>
        <w:t xml:space="preserve">(разової спеціалізованої </w:t>
      </w:r>
      <w:r w:rsidR="00E921D1" w:rsidRPr="006339D7">
        <w:rPr>
          <w:sz w:val="28"/>
          <w:szCs w:val="28"/>
        </w:rPr>
        <w:t>В</w:t>
      </w:r>
      <w:r w:rsidRPr="006339D7">
        <w:rPr>
          <w:sz w:val="28"/>
          <w:szCs w:val="28"/>
        </w:rPr>
        <w:t>ченої ради</w:t>
      </w:r>
      <w:r w:rsidR="009E0AAF" w:rsidRPr="009E0AAF">
        <w:rPr>
          <w:sz w:val="28"/>
          <w:szCs w:val="28"/>
        </w:rPr>
        <w:t xml:space="preserve"> </w:t>
      </w:r>
      <w:r w:rsidR="009E0AAF" w:rsidRPr="006339D7">
        <w:rPr>
          <w:sz w:val="28"/>
          <w:szCs w:val="28"/>
        </w:rPr>
        <w:t>КПІ ім. Ігоря Сікорського</w:t>
      </w:r>
      <w:r w:rsidRPr="006339D7">
        <w:rPr>
          <w:sz w:val="28"/>
          <w:szCs w:val="28"/>
        </w:rPr>
        <w:t>), або члена експертної ради з питань атестації наукових кадрів.</w:t>
      </w:r>
    </w:p>
    <w:p w14:paraId="6BC3E641" w14:textId="77777777" w:rsidR="00B91036" w:rsidRDefault="00B91036" w:rsidP="00B91036">
      <w:pPr>
        <w:pStyle w:val="10"/>
        <w:spacing w:line="276" w:lineRule="auto"/>
        <w:ind w:firstLine="709"/>
        <w:jc w:val="both"/>
        <w:rPr>
          <w:sz w:val="28"/>
          <w:szCs w:val="28"/>
        </w:rPr>
      </w:pPr>
    </w:p>
    <w:p w14:paraId="55654153" w14:textId="77777777" w:rsidR="00B91036" w:rsidRDefault="00B91036" w:rsidP="00B91036">
      <w:pPr>
        <w:pStyle w:val="10"/>
        <w:spacing w:line="276" w:lineRule="auto"/>
        <w:ind w:firstLine="709"/>
        <w:jc w:val="both"/>
        <w:rPr>
          <w:sz w:val="28"/>
          <w:szCs w:val="28"/>
        </w:rPr>
      </w:pPr>
    </w:p>
    <w:p w14:paraId="2887F4C8" w14:textId="494F8137" w:rsidR="005D2AF9" w:rsidRDefault="00795294" w:rsidP="00921949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23D82">
        <w:rPr>
          <w:sz w:val="28"/>
          <w:szCs w:val="28"/>
        </w:rPr>
        <w:t>6</w:t>
      </w:r>
      <w:r>
        <w:rPr>
          <w:sz w:val="28"/>
          <w:szCs w:val="28"/>
        </w:rPr>
        <w:t xml:space="preserve">. Підготовка в докторантурі здійснюється за науковими спеціальностями за галузями науки відповідно до переліку, затвердженого </w:t>
      </w:r>
      <w:r w:rsidR="00E921D1">
        <w:rPr>
          <w:sz w:val="28"/>
          <w:szCs w:val="28"/>
        </w:rPr>
        <w:t>Міністерством освіти і науки України</w:t>
      </w:r>
      <w:r>
        <w:rPr>
          <w:sz w:val="28"/>
          <w:szCs w:val="28"/>
        </w:rPr>
        <w:t>. Дисертація (наукова доповідь) повинна відповідати паспорту наукової спеціальності.</w:t>
      </w:r>
    </w:p>
    <w:p w14:paraId="5792F8F6" w14:textId="3A404F67" w:rsidR="00B91036" w:rsidRDefault="00795294" w:rsidP="00DD3094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Особа, яка раніше проходила підготовку в докторантурі за державним (регіональним) замовленням, може повторно вступити до </w:t>
      </w:r>
      <w:r w:rsidR="00A77D9B" w:rsidRPr="00A77D9B">
        <w:rPr>
          <w:sz w:val="28"/>
          <w:szCs w:val="28"/>
        </w:rPr>
        <w:t>КПІ ім. Ігоря Сікорського</w:t>
      </w:r>
      <w:r>
        <w:rPr>
          <w:sz w:val="28"/>
          <w:szCs w:val="28"/>
        </w:rPr>
        <w:t xml:space="preserve"> для підготовки в докторантурі за державним замовленням лише за умови відшкодування коштів, витрачених на її підготовку, відповідно до законодавства.</w:t>
      </w:r>
    </w:p>
    <w:p w14:paraId="3C65E563" w14:textId="77777777" w:rsidR="005D2AF9" w:rsidRDefault="005D2AF9" w:rsidP="00DD3094">
      <w:pPr>
        <w:pStyle w:val="10"/>
        <w:spacing w:line="276" w:lineRule="auto"/>
        <w:ind w:firstLine="709"/>
        <w:jc w:val="both"/>
        <w:rPr>
          <w:sz w:val="28"/>
          <w:szCs w:val="28"/>
        </w:rPr>
      </w:pPr>
    </w:p>
    <w:p w14:paraId="2C1DCFA6" w14:textId="77777777" w:rsidR="005D2AF9" w:rsidRPr="007017E2" w:rsidRDefault="007017E2" w:rsidP="00DD3094">
      <w:pPr>
        <w:pStyle w:val="10"/>
        <w:keepNext/>
        <w:keepLines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017E2">
        <w:rPr>
          <w:b/>
          <w:sz w:val="28"/>
          <w:szCs w:val="28"/>
        </w:rPr>
        <w:t>. ВСТУП ДО ДОКТОРАНТУРИ</w:t>
      </w:r>
    </w:p>
    <w:p w14:paraId="0EB3CE20" w14:textId="190570C4" w:rsidR="005D2AF9" w:rsidRDefault="00795294" w:rsidP="00DD3094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Прийом до КПІ ім. Ігоря Сікорського для підготовки в докторантурі здійснюється з урахуванням наукових, науково-технічних досягнень за обраною науковою спеціальністю відповідно до вимог цього </w:t>
      </w:r>
      <w:r w:rsidR="00A33229">
        <w:rPr>
          <w:sz w:val="28"/>
          <w:szCs w:val="28"/>
        </w:rPr>
        <w:t>п</w:t>
      </w:r>
      <w:r w:rsidR="00A77D9B">
        <w:rPr>
          <w:sz w:val="28"/>
          <w:szCs w:val="28"/>
        </w:rPr>
        <w:t xml:space="preserve">оложення </w:t>
      </w:r>
      <w:r>
        <w:rPr>
          <w:sz w:val="28"/>
          <w:szCs w:val="28"/>
        </w:rPr>
        <w:t xml:space="preserve">та правил прийому до </w:t>
      </w:r>
      <w:r w:rsidR="00A77D9B" w:rsidRPr="00A77D9B">
        <w:rPr>
          <w:sz w:val="28"/>
          <w:szCs w:val="28"/>
        </w:rPr>
        <w:t>КПІ ім. Ігоря Сікорського</w:t>
      </w:r>
      <w:r>
        <w:rPr>
          <w:sz w:val="28"/>
          <w:szCs w:val="28"/>
        </w:rPr>
        <w:t>.</w:t>
      </w:r>
    </w:p>
    <w:p w14:paraId="22F76BA8" w14:textId="70108A64" w:rsidR="005D2AF9" w:rsidRPr="000177D2" w:rsidRDefault="00795294" w:rsidP="00921949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E0AAF" w:rsidRPr="000177D2">
        <w:rPr>
          <w:sz w:val="28"/>
          <w:szCs w:val="28"/>
        </w:rPr>
        <w:t>. </w:t>
      </w:r>
      <w:r w:rsidRPr="000177D2">
        <w:rPr>
          <w:sz w:val="28"/>
          <w:szCs w:val="28"/>
        </w:rPr>
        <w:t>Особа вступає до докторантури з метою завершення роботи над науковими дослідженнями та оформлення їх результатів та/або для підготовки наукових публікацій до захисту.</w:t>
      </w:r>
    </w:p>
    <w:p w14:paraId="08E9D132" w14:textId="00A16895" w:rsidR="005D2AF9" w:rsidRDefault="00795294" w:rsidP="00921949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 w:rsidRPr="000177D2">
        <w:rPr>
          <w:sz w:val="28"/>
          <w:szCs w:val="28"/>
        </w:rPr>
        <w:t>2.3. До докторантури КПІ ім.</w:t>
      </w:r>
      <w:r w:rsidR="004776FC" w:rsidRPr="000177D2">
        <w:rPr>
          <w:sz w:val="28"/>
          <w:szCs w:val="28"/>
        </w:rPr>
        <w:t xml:space="preserve"> </w:t>
      </w:r>
      <w:r w:rsidRPr="000177D2">
        <w:rPr>
          <w:sz w:val="28"/>
          <w:szCs w:val="28"/>
        </w:rPr>
        <w:t>Ігоря</w:t>
      </w:r>
      <w:r>
        <w:rPr>
          <w:sz w:val="28"/>
          <w:szCs w:val="28"/>
        </w:rPr>
        <w:t xml:space="preserve"> Сікорського вступають особи, які мають ступінь доктора філософії (науковий ступінь кандидата наук), наукові досягнення, що потребують завершення або оформлення у вигляді дисертації (наукової доповіді), та не менше половини наукових публікацій за темою дисертації (наукової доповіді) від кількості, визначеної </w:t>
      </w:r>
      <w:r w:rsidR="00A77D9B">
        <w:rPr>
          <w:sz w:val="28"/>
          <w:szCs w:val="28"/>
        </w:rPr>
        <w:t>Міністерством освіти і науки України</w:t>
      </w:r>
      <w:r>
        <w:rPr>
          <w:sz w:val="28"/>
          <w:szCs w:val="28"/>
        </w:rPr>
        <w:t xml:space="preserve">, що відповідають вимогам, встановленим </w:t>
      </w:r>
      <w:r w:rsidR="00A77D9B" w:rsidRPr="00A77D9B">
        <w:rPr>
          <w:sz w:val="28"/>
          <w:szCs w:val="28"/>
        </w:rPr>
        <w:t>Міністерством освіти і науки України</w:t>
      </w:r>
      <w:r>
        <w:rPr>
          <w:sz w:val="28"/>
          <w:szCs w:val="28"/>
        </w:rPr>
        <w:t>, у наукових періодичних виданнях за відповідним напрямом досліджень.</w:t>
      </w:r>
    </w:p>
    <w:p w14:paraId="1ADB78FF" w14:textId="274CB639" w:rsidR="006339D7" w:rsidRDefault="00C23D82" w:rsidP="00921949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6339D7">
        <w:rPr>
          <w:sz w:val="28"/>
          <w:szCs w:val="28"/>
        </w:rPr>
        <w:t> </w:t>
      </w:r>
      <w:r w:rsidR="00795294">
        <w:rPr>
          <w:sz w:val="28"/>
          <w:szCs w:val="28"/>
        </w:rPr>
        <w:t xml:space="preserve">Перелік </w:t>
      </w:r>
      <w:r w:rsidR="009E0AAF">
        <w:rPr>
          <w:sz w:val="28"/>
          <w:szCs w:val="28"/>
        </w:rPr>
        <w:t>і</w:t>
      </w:r>
      <w:r w:rsidR="00795294">
        <w:rPr>
          <w:sz w:val="28"/>
          <w:szCs w:val="28"/>
        </w:rPr>
        <w:t xml:space="preserve"> строк подання документів, необхідних для вступу до докторантури</w:t>
      </w:r>
      <w:r w:rsidR="009E0AAF">
        <w:rPr>
          <w:sz w:val="28"/>
          <w:szCs w:val="28"/>
        </w:rPr>
        <w:t>,</w:t>
      </w:r>
      <w:r w:rsidR="00795294">
        <w:rPr>
          <w:sz w:val="28"/>
          <w:szCs w:val="28"/>
        </w:rPr>
        <w:t xml:space="preserve"> визначається в </w:t>
      </w:r>
      <w:r w:rsidR="00A33229">
        <w:rPr>
          <w:sz w:val="28"/>
          <w:szCs w:val="28"/>
        </w:rPr>
        <w:t>п</w:t>
      </w:r>
      <w:r w:rsidR="00795294">
        <w:rPr>
          <w:sz w:val="28"/>
          <w:szCs w:val="28"/>
        </w:rPr>
        <w:t xml:space="preserve">равилах прийому до </w:t>
      </w:r>
      <w:r w:rsidR="005C548E">
        <w:rPr>
          <w:sz w:val="28"/>
          <w:szCs w:val="28"/>
        </w:rPr>
        <w:t>КПІ ім. Ігоря Сікорського</w:t>
      </w:r>
      <w:r w:rsidR="00795294">
        <w:rPr>
          <w:sz w:val="28"/>
          <w:szCs w:val="28"/>
        </w:rPr>
        <w:t>.</w:t>
      </w:r>
      <w:r w:rsidR="00795294">
        <w:rPr>
          <w:i/>
          <w:sz w:val="28"/>
          <w:szCs w:val="28"/>
        </w:rPr>
        <w:t xml:space="preserve"> </w:t>
      </w:r>
      <w:r w:rsidR="00A33229">
        <w:rPr>
          <w:sz w:val="28"/>
          <w:szCs w:val="28"/>
        </w:rPr>
        <w:t>П</w:t>
      </w:r>
      <w:r w:rsidR="00795294">
        <w:rPr>
          <w:sz w:val="28"/>
          <w:szCs w:val="28"/>
        </w:rPr>
        <w:t>ерелік повинен включати, зокрема:</w:t>
      </w:r>
    </w:p>
    <w:p w14:paraId="31076647" w14:textId="52326843" w:rsidR="006339D7" w:rsidRDefault="006339D7" w:rsidP="00921949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795294">
        <w:rPr>
          <w:sz w:val="28"/>
          <w:szCs w:val="28"/>
        </w:rPr>
        <w:t>заяву;</w:t>
      </w:r>
    </w:p>
    <w:p w14:paraId="7CAF2AA9" w14:textId="72D6A894" w:rsidR="006339D7" w:rsidRDefault="006339D7" w:rsidP="00921949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795294">
        <w:rPr>
          <w:sz w:val="28"/>
          <w:szCs w:val="28"/>
        </w:rPr>
        <w:t>анкету;</w:t>
      </w:r>
    </w:p>
    <w:p w14:paraId="354527D5" w14:textId="63CB83E3" w:rsidR="006339D7" w:rsidRDefault="006339D7" w:rsidP="00921949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2.4.3. </w:t>
      </w:r>
      <w:r w:rsidR="00795294">
        <w:rPr>
          <w:sz w:val="28"/>
          <w:szCs w:val="28"/>
        </w:rPr>
        <w:t xml:space="preserve">письмову характеристику наукової діяльності вступника, складену доктором наук, який є штатним працівником </w:t>
      </w:r>
      <w:r w:rsidR="00352D65">
        <w:rPr>
          <w:sz w:val="28"/>
          <w:szCs w:val="28"/>
        </w:rPr>
        <w:t>КПІ ім. Ігоря Сікорського</w:t>
      </w:r>
      <w:r w:rsidR="006B76D8">
        <w:rPr>
          <w:sz w:val="28"/>
          <w:szCs w:val="28"/>
        </w:rPr>
        <w:t>,</w:t>
      </w:r>
      <w:r w:rsidR="00795294">
        <w:rPr>
          <w:sz w:val="28"/>
          <w:szCs w:val="28"/>
        </w:rPr>
        <w:t xml:space="preserve"> з</w:t>
      </w:r>
      <w:r w:rsidR="009E0AAF">
        <w:rPr>
          <w:sz w:val="28"/>
          <w:szCs w:val="28"/>
        </w:rPr>
        <w:t>і</w:t>
      </w:r>
      <w:r w:rsidR="00795294">
        <w:rPr>
          <w:sz w:val="28"/>
          <w:szCs w:val="28"/>
        </w:rPr>
        <w:t xml:space="preserve"> згодою бути науковим консультантом </w:t>
      </w:r>
      <w:r w:rsidR="009E0AAF">
        <w:rPr>
          <w:sz w:val="28"/>
          <w:szCs w:val="28"/>
        </w:rPr>
        <w:t>у</w:t>
      </w:r>
      <w:r w:rsidR="00795294">
        <w:rPr>
          <w:sz w:val="28"/>
          <w:szCs w:val="28"/>
        </w:rPr>
        <w:t xml:space="preserve"> разі його вступу до докторантури;</w:t>
      </w:r>
    </w:p>
    <w:p w14:paraId="163AEDB9" w14:textId="118F839E" w:rsidR="006339D7" w:rsidRDefault="006339D7" w:rsidP="00921949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="00795294">
        <w:rPr>
          <w:sz w:val="28"/>
          <w:szCs w:val="28"/>
        </w:rPr>
        <w:t xml:space="preserve">розгорнуту пропозицію, </w:t>
      </w:r>
      <w:r w:rsidR="006B76D8">
        <w:rPr>
          <w:sz w:val="28"/>
          <w:szCs w:val="28"/>
        </w:rPr>
        <w:t>у</w:t>
      </w:r>
      <w:r w:rsidR="00795294">
        <w:rPr>
          <w:sz w:val="28"/>
          <w:szCs w:val="28"/>
        </w:rPr>
        <w:t xml:space="preserve"> якій міститься план дослідницької роботи та/або інформація про обсяг наукової роботи, необхідної для підготовки результатів проведених досліджень до захисту;</w:t>
      </w:r>
    </w:p>
    <w:p w14:paraId="40EA7E72" w14:textId="63F2E00F" w:rsidR="006339D7" w:rsidRDefault="006339D7" w:rsidP="00921949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2.4.5. </w:t>
      </w:r>
      <w:r w:rsidR="00795294">
        <w:rPr>
          <w:sz w:val="28"/>
          <w:szCs w:val="28"/>
        </w:rPr>
        <w:t>розгорнутий план докторської дисертації;</w:t>
      </w:r>
    </w:p>
    <w:p w14:paraId="7E851C70" w14:textId="778A98C1" w:rsidR="006339D7" w:rsidRDefault="006339D7" w:rsidP="00921949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2.4.6. </w:t>
      </w:r>
      <w:r w:rsidR="00795294">
        <w:rPr>
          <w:sz w:val="28"/>
          <w:szCs w:val="28"/>
        </w:rPr>
        <w:t>список опублікованих наукових праць і винаходів;</w:t>
      </w:r>
    </w:p>
    <w:p w14:paraId="615E1AE2" w14:textId="49B90A4E" w:rsidR="006339D7" w:rsidRDefault="006339D7" w:rsidP="00921949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2.4.7. </w:t>
      </w:r>
      <w:r w:rsidR="00EC004E">
        <w:rPr>
          <w:sz w:val="28"/>
          <w:szCs w:val="28"/>
        </w:rPr>
        <w:t>копії наукових публікацій за темою дисертації (наукової доповіді);</w:t>
      </w:r>
    </w:p>
    <w:p w14:paraId="3EF456DE" w14:textId="1B13273E" w:rsidR="006339D7" w:rsidRDefault="006339D7" w:rsidP="00921949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2.4.8. </w:t>
      </w:r>
      <w:r w:rsidR="00795294">
        <w:rPr>
          <w:sz w:val="28"/>
          <w:szCs w:val="28"/>
        </w:rPr>
        <w:t>копію диплома про закінчення закладу вищої освіти;</w:t>
      </w:r>
    </w:p>
    <w:p w14:paraId="4C655335" w14:textId="0ED94CDB" w:rsidR="006339D7" w:rsidRPr="000177D2" w:rsidRDefault="006339D7" w:rsidP="00921949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2.4.9. </w:t>
      </w:r>
      <w:r w:rsidR="00795294">
        <w:rPr>
          <w:sz w:val="28"/>
          <w:szCs w:val="28"/>
        </w:rPr>
        <w:t xml:space="preserve">копію диплома про присудження наукового ступеня </w:t>
      </w:r>
      <w:r w:rsidR="00795294" w:rsidRPr="000177D2">
        <w:rPr>
          <w:sz w:val="28"/>
          <w:szCs w:val="28"/>
        </w:rPr>
        <w:t>доктора філософії або кандидата наук</w:t>
      </w:r>
      <w:r w:rsidR="00C23D82" w:rsidRPr="000177D2">
        <w:rPr>
          <w:sz w:val="28"/>
          <w:szCs w:val="28"/>
        </w:rPr>
        <w:t>.</w:t>
      </w:r>
    </w:p>
    <w:p w14:paraId="6635E61A" w14:textId="77777777" w:rsidR="00C23D82" w:rsidRDefault="006339D7" w:rsidP="00921949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="00C23D82" w:rsidRPr="00EC004E">
        <w:rPr>
          <w:sz w:val="28"/>
          <w:szCs w:val="28"/>
        </w:rPr>
        <w:t>Якщо громадянин України здобув науковий ступінь в іноземному закладі вищої освіти, додатково подається копія свідоцтва про визнання документа про науковий ступінь.</w:t>
      </w:r>
    </w:p>
    <w:p w14:paraId="3CC96915" w14:textId="6F7F543F" w:rsidR="00C23D82" w:rsidRPr="00C23D82" w:rsidRDefault="0025709A" w:rsidP="00921949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6339D7">
        <w:rPr>
          <w:sz w:val="28"/>
          <w:szCs w:val="28"/>
        </w:rPr>
        <w:t> </w:t>
      </w:r>
      <w:r w:rsidR="00C23D82">
        <w:rPr>
          <w:sz w:val="28"/>
          <w:szCs w:val="28"/>
        </w:rPr>
        <w:t xml:space="preserve">Якщо вступник є іноземцем, </w:t>
      </w:r>
      <w:r w:rsidR="00C23D82" w:rsidRPr="00352D65">
        <w:rPr>
          <w:sz w:val="28"/>
          <w:szCs w:val="28"/>
        </w:rPr>
        <w:t>КПІ ім. Ігоря Сікорського</w:t>
      </w:r>
      <w:r w:rsidR="00C23D82">
        <w:rPr>
          <w:sz w:val="28"/>
          <w:szCs w:val="28"/>
        </w:rPr>
        <w:t xml:space="preserve"> проводить процедуру визнання нау</w:t>
      </w:r>
      <w:r w:rsidR="00315A0A">
        <w:rPr>
          <w:sz w:val="28"/>
          <w:szCs w:val="28"/>
        </w:rPr>
        <w:t>кового ступеня, здобутого ним в</w:t>
      </w:r>
      <w:r w:rsidR="00C23D82">
        <w:rPr>
          <w:sz w:val="28"/>
          <w:szCs w:val="28"/>
        </w:rPr>
        <w:t xml:space="preserve"> іншій державі, протягом двох місяців після зарахування до КПІ ім. Ігоря Сікорського для підготовки в докторантурі.</w:t>
      </w:r>
    </w:p>
    <w:p w14:paraId="15D12B37" w14:textId="6BAACDDD" w:rsidR="005D2AF9" w:rsidRDefault="00795294" w:rsidP="007761BC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709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339D7">
        <w:rPr>
          <w:sz w:val="28"/>
          <w:szCs w:val="28"/>
        </w:rPr>
        <w:t> </w:t>
      </w:r>
      <w:r>
        <w:rPr>
          <w:sz w:val="28"/>
          <w:szCs w:val="28"/>
        </w:rPr>
        <w:t xml:space="preserve">Протягом місяця після подання вступником документів, кафедра заслуховує його наукову доповідь </w:t>
      </w:r>
      <w:r w:rsidR="006B76D8">
        <w:rPr>
          <w:sz w:val="28"/>
          <w:szCs w:val="28"/>
        </w:rPr>
        <w:t>і</w:t>
      </w:r>
      <w:r>
        <w:rPr>
          <w:sz w:val="28"/>
          <w:szCs w:val="28"/>
        </w:rPr>
        <w:t xml:space="preserve"> за результатами обговорення визначає шляхом голосування можливість зарахування вступника до докторантури та подає висновок на розгляд </w:t>
      </w:r>
      <w:r w:rsidR="00352D65">
        <w:rPr>
          <w:sz w:val="28"/>
          <w:szCs w:val="28"/>
        </w:rPr>
        <w:t xml:space="preserve">Вченої </w:t>
      </w:r>
      <w:r>
        <w:rPr>
          <w:sz w:val="28"/>
          <w:szCs w:val="28"/>
        </w:rPr>
        <w:t xml:space="preserve">ради </w:t>
      </w:r>
      <w:r w:rsidR="00352D65">
        <w:rPr>
          <w:sz w:val="28"/>
          <w:szCs w:val="28"/>
        </w:rPr>
        <w:t>КПІ ім. Ігоря Сікорського</w:t>
      </w:r>
      <w:r>
        <w:rPr>
          <w:sz w:val="28"/>
          <w:szCs w:val="28"/>
        </w:rPr>
        <w:t xml:space="preserve">. У разі позитивного висновку відповідна кафедра надає пропозицію щодо призначення наукового консультанта з числа науково-педагогічних або наукових працівників, які мають трудові відносини з </w:t>
      </w:r>
      <w:r w:rsidR="00C23D82">
        <w:rPr>
          <w:sz w:val="28"/>
          <w:szCs w:val="28"/>
        </w:rPr>
        <w:t>КПІ</w:t>
      </w:r>
      <w:r w:rsidR="00993C07">
        <w:rPr>
          <w:sz w:val="28"/>
          <w:szCs w:val="28"/>
        </w:rPr>
        <w:t xml:space="preserve"> </w:t>
      </w:r>
      <w:r>
        <w:rPr>
          <w:sz w:val="28"/>
          <w:szCs w:val="28"/>
        </w:rPr>
        <w:t>ім.</w:t>
      </w:r>
      <w:r w:rsidR="00993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Ігоря Сікорського, науковий ступінь доктора наук та необхідну наукову кваліфікацію, яка підтверджується відповідно </w:t>
      </w:r>
      <w:r w:rsidR="00352D65">
        <w:rPr>
          <w:sz w:val="28"/>
          <w:szCs w:val="28"/>
        </w:rPr>
        <w:t>до</w:t>
      </w:r>
      <w:r w:rsidR="00993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цього </w:t>
      </w:r>
      <w:r w:rsidR="00315A0A">
        <w:rPr>
          <w:sz w:val="28"/>
          <w:szCs w:val="28"/>
        </w:rPr>
        <w:t>п</w:t>
      </w:r>
      <w:r w:rsidR="00352D65">
        <w:rPr>
          <w:sz w:val="28"/>
          <w:szCs w:val="28"/>
        </w:rPr>
        <w:t>оложення</w:t>
      </w:r>
      <w:r>
        <w:rPr>
          <w:sz w:val="28"/>
          <w:szCs w:val="28"/>
        </w:rPr>
        <w:t>.</w:t>
      </w:r>
    </w:p>
    <w:p w14:paraId="31400141" w14:textId="4655C800" w:rsidR="005D2AF9" w:rsidRDefault="00795294" w:rsidP="007761BC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709A">
        <w:rPr>
          <w:sz w:val="28"/>
          <w:szCs w:val="28"/>
        </w:rPr>
        <w:t>8</w:t>
      </w:r>
      <w:r w:rsidR="006339D7">
        <w:rPr>
          <w:sz w:val="28"/>
          <w:szCs w:val="28"/>
        </w:rPr>
        <w:t>. </w:t>
      </w:r>
      <w:r>
        <w:rPr>
          <w:sz w:val="28"/>
          <w:szCs w:val="28"/>
        </w:rPr>
        <w:t xml:space="preserve">Вчена рада </w:t>
      </w:r>
      <w:r w:rsidR="00352D65">
        <w:rPr>
          <w:sz w:val="28"/>
          <w:szCs w:val="28"/>
        </w:rPr>
        <w:t>КПІ ім. Ігоря Сікорського</w:t>
      </w:r>
      <w:r>
        <w:rPr>
          <w:sz w:val="28"/>
          <w:szCs w:val="28"/>
        </w:rPr>
        <w:t xml:space="preserve"> на черговому засіданні розглядає висновки кафедр щодо кожного вступника, затверджує тему дисертації (наукової доповіді), приймає рішення про його зарахування до </w:t>
      </w:r>
      <w:r w:rsidR="00352D65">
        <w:rPr>
          <w:sz w:val="28"/>
          <w:szCs w:val="28"/>
        </w:rPr>
        <w:t>КПІ ім. Ігоря Сікорського</w:t>
      </w:r>
      <w:r>
        <w:rPr>
          <w:sz w:val="28"/>
          <w:szCs w:val="28"/>
        </w:rPr>
        <w:t xml:space="preserve"> для підготовки в докторантурі та призначає докторанту наукового консультанта.</w:t>
      </w:r>
    </w:p>
    <w:p w14:paraId="7F7CE430" w14:textId="63E6935F" w:rsidR="005D2AF9" w:rsidRDefault="0025709A" w:rsidP="007761BC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6339D7">
        <w:rPr>
          <w:sz w:val="28"/>
          <w:szCs w:val="28"/>
        </w:rPr>
        <w:t> </w:t>
      </w:r>
      <w:r w:rsidR="00795294">
        <w:rPr>
          <w:sz w:val="28"/>
          <w:szCs w:val="28"/>
        </w:rPr>
        <w:t xml:space="preserve">На здійснення наукового консультування роботою над дисертацією одного докторанта науковому консультанту щороку відводиться навантаження у межах норм часу наукової роботи, встановлених </w:t>
      </w:r>
      <w:r w:rsidR="007D36CE">
        <w:rPr>
          <w:sz w:val="28"/>
          <w:szCs w:val="28"/>
        </w:rPr>
        <w:t>КПІ ім. Ігоря Сікорського</w:t>
      </w:r>
      <w:r w:rsidR="00795294">
        <w:rPr>
          <w:sz w:val="28"/>
          <w:szCs w:val="28"/>
        </w:rPr>
        <w:t xml:space="preserve"> для науково-педагогічних працівників (у межах основного навантаження</w:t>
      </w:r>
      <w:r w:rsidR="006B76D8">
        <w:rPr>
          <w:sz w:val="28"/>
          <w:szCs w:val="28"/>
        </w:rPr>
        <w:t xml:space="preserve"> </w:t>
      </w:r>
      <w:r w:rsidR="006B76D8">
        <w:rPr>
          <w:color w:val="000000"/>
          <w:sz w:val="28"/>
          <w:szCs w:val="28"/>
        </w:rPr>
        <w:t xml:space="preserve">– </w:t>
      </w:r>
      <w:r w:rsidR="00795294">
        <w:rPr>
          <w:sz w:val="28"/>
          <w:szCs w:val="28"/>
        </w:rPr>
        <w:t>для наукових працівників).</w:t>
      </w:r>
    </w:p>
    <w:p w14:paraId="754B13E0" w14:textId="1FB08884" w:rsidR="005D2AF9" w:rsidRDefault="0025709A" w:rsidP="007761BC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795294">
        <w:rPr>
          <w:sz w:val="28"/>
          <w:szCs w:val="28"/>
        </w:rPr>
        <w:t xml:space="preserve">У разі потреби тема дисертації може бути уточнена та затверджена </w:t>
      </w:r>
      <w:r w:rsidR="007D36CE">
        <w:rPr>
          <w:sz w:val="28"/>
          <w:szCs w:val="28"/>
        </w:rPr>
        <w:t>В</w:t>
      </w:r>
      <w:r w:rsidR="00795294">
        <w:rPr>
          <w:sz w:val="28"/>
          <w:szCs w:val="28"/>
        </w:rPr>
        <w:t>ченою радою КПІ ім.</w:t>
      </w:r>
      <w:r w:rsidR="007D36CE">
        <w:rPr>
          <w:sz w:val="28"/>
          <w:szCs w:val="28"/>
        </w:rPr>
        <w:t xml:space="preserve"> </w:t>
      </w:r>
      <w:r w:rsidR="00795294">
        <w:rPr>
          <w:sz w:val="28"/>
          <w:szCs w:val="28"/>
        </w:rPr>
        <w:t>Ігоря Сікорського</w:t>
      </w:r>
      <w:r w:rsidR="006B76D8">
        <w:rPr>
          <w:sz w:val="28"/>
          <w:szCs w:val="28"/>
        </w:rPr>
        <w:t xml:space="preserve"> в новій редакції</w:t>
      </w:r>
      <w:r w:rsidR="00795294">
        <w:rPr>
          <w:sz w:val="28"/>
          <w:szCs w:val="28"/>
        </w:rPr>
        <w:t>.</w:t>
      </w:r>
    </w:p>
    <w:p w14:paraId="5C465DC0" w14:textId="77777777" w:rsidR="007017E2" w:rsidRPr="00DD3094" w:rsidRDefault="007017E2" w:rsidP="007761BC">
      <w:pPr>
        <w:pStyle w:val="10"/>
        <w:keepNext/>
        <w:keepLines/>
        <w:spacing w:line="276" w:lineRule="auto"/>
        <w:ind w:firstLine="567"/>
        <w:jc w:val="center"/>
        <w:rPr>
          <w:b/>
          <w:sz w:val="28"/>
          <w:szCs w:val="28"/>
        </w:rPr>
      </w:pPr>
    </w:p>
    <w:p w14:paraId="128785D0" w14:textId="52720419" w:rsidR="005D2AF9" w:rsidRPr="00DD3094" w:rsidRDefault="007017E2" w:rsidP="007761BC">
      <w:pPr>
        <w:pStyle w:val="10"/>
        <w:keepNext/>
        <w:keepLines/>
        <w:spacing w:line="276" w:lineRule="auto"/>
        <w:ind w:firstLine="709"/>
        <w:jc w:val="both"/>
        <w:rPr>
          <w:b/>
          <w:sz w:val="28"/>
          <w:szCs w:val="28"/>
        </w:rPr>
      </w:pPr>
      <w:r w:rsidRPr="00DD3094">
        <w:rPr>
          <w:b/>
          <w:sz w:val="28"/>
          <w:szCs w:val="28"/>
        </w:rPr>
        <w:t>3</w:t>
      </w:r>
      <w:r w:rsidR="00795294" w:rsidRPr="00DD3094">
        <w:rPr>
          <w:b/>
          <w:sz w:val="28"/>
          <w:szCs w:val="28"/>
        </w:rPr>
        <w:t xml:space="preserve">. </w:t>
      </w:r>
      <w:r w:rsidRPr="00DD3094">
        <w:rPr>
          <w:b/>
          <w:sz w:val="28"/>
          <w:szCs w:val="28"/>
        </w:rPr>
        <w:t>ПІДГОТОВКА ЗДОБУВАЧІВ У ДОКТОРАНТУРІ</w:t>
      </w:r>
    </w:p>
    <w:p w14:paraId="74254816" w14:textId="7B140C3E" w:rsidR="005D2AF9" w:rsidRDefault="00795294" w:rsidP="007761BC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Підготовка в докторантурі передбачає завершення здобувачем власного оригінального наукового дослідження, узагальнення якого наводяться в дисертації (науковій доповіді) з отриманими науковими результатами, які забезпечують </w:t>
      </w:r>
      <w:r w:rsidR="006B76D8">
        <w:rPr>
          <w:sz w:val="28"/>
          <w:szCs w:val="28"/>
        </w:rPr>
        <w:t>вирішення</w:t>
      </w:r>
      <w:r>
        <w:rPr>
          <w:sz w:val="28"/>
          <w:szCs w:val="28"/>
        </w:rPr>
        <w:t xml:space="preserve"> важливої теоретичної або прикладної проблеми, мають загальнонаціональне або світове значення та оприлюднюються в наукових публікаціях відповідно до вимог, визначених </w:t>
      </w:r>
      <w:r w:rsidR="007D36CE">
        <w:rPr>
          <w:sz w:val="28"/>
          <w:szCs w:val="28"/>
        </w:rPr>
        <w:t>Міністерством освіти</w:t>
      </w:r>
      <w:r w:rsidR="00EA59FB">
        <w:rPr>
          <w:sz w:val="28"/>
          <w:szCs w:val="28"/>
        </w:rPr>
        <w:t xml:space="preserve"> </w:t>
      </w:r>
      <w:r w:rsidR="007D36CE">
        <w:rPr>
          <w:sz w:val="28"/>
          <w:szCs w:val="28"/>
        </w:rPr>
        <w:t>і науки України</w:t>
      </w:r>
      <w:r>
        <w:rPr>
          <w:sz w:val="28"/>
          <w:szCs w:val="28"/>
        </w:rPr>
        <w:t>.</w:t>
      </w:r>
    </w:p>
    <w:p w14:paraId="554B77CA" w14:textId="47964FEA" w:rsidR="005D2AF9" w:rsidRDefault="00795294" w:rsidP="007761BC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6339D7">
        <w:rPr>
          <w:sz w:val="28"/>
          <w:szCs w:val="28"/>
        </w:rPr>
        <w:t>. </w:t>
      </w:r>
      <w:r>
        <w:rPr>
          <w:sz w:val="28"/>
          <w:szCs w:val="28"/>
        </w:rPr>
        <w:t xml:space="preserve">Докторанти проводять наукові дослідження згідно з індивідуальним планом наукової роботи, </w:t>
      </w:r>
      <w:r w:rsidR="006B76D8">
        <w:rPr>
          <w:sz w:val="28"/>
          <w:szCs w:val="28"/>
        </w:rPr>
        <w:t>у</w:t>
      </w:r>
      <w:r>
        <w:rPr>
          <w:sz w:val="28"/>
          <w:szCs w:val="28"/>
        </w:rPr>
        <w:t xml:space="preserve"> якому визначаються зміст завдань, строки їх виконання та обсяг наукових робіт.</w:t>
      </w:r>
    </w:p>
    <w:p w14:paraId="4B3F6DB4" w14:textId="0081EA42" w:rsidR="005D2AF9" w:rsidRDefault="0025709A" w:rsidP="007761BC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95294">
        <w:rPr>
          <w:sz w:val="28"/>
          <w:szCs w:val="28"/>
        </w:rPr>
        <w:t xml:space="preserve">Індивідуальний план наукової роботи погоджується докторантом з його науковим консультантом </w:t>
      </w:r>
      <w:r w:rsidR="006B76D8">
        <w:rPr>
          <w:sz w:val="28"/>
          <w:szCs w:val="28"/>
        </w:rPr>
        <w:t>і</w:t>
      </w:r>
      <w:r w:rsidR="00795294">
        <w:rPr>
          <w:sz w:val="28"/>
          <w:szCs w:val="28"/>
        </w:rPr>
        <w:t xml:space="preserve"> затверджується </w:t>
      </w:r>
      <w:r w:rsidR="00EA59FB">
        <w:rPr>
          <w:sz w:val="28"/>
          <w:szCs w:val="28"/>
        </w:rPr>
        <w:t xml:space="preserve">Вченою </w:t>
      </w:r>
      <w:r w:rsidR="00795294">
        <w:rPr>
          <w:sz w:val="28"/>
          <w:szCs w:val="28"/>
        </w:rPr>
        <w:t xml:space="preserve">радою </w:t>
      </w:r>
      <w:r w:rsidR="00EA59FB">
        <w:rPr>
          <w:sz w:val="28"/>
          <w:szCs w:val="28"/>
        </w:rPr>
        <w:t xml:space="preserve">КПІ ім. Ігоря Сікорського </w:t>
      </w:r>
      <w:r w:rsidR="00795294">
        <w:rPr>
          <w:sz w:val="28"/>
          <w:szCs w:val="28"/>
        </w:rPr>
        <w:t>протягом двох місяців з дня зарахування для підготовки в докторантурі.</w:t>
      </w:r>
    </w:p>
    <w:p w14:paraId="5B606CC1" w14:textId="6A422EE3" w:rsidR="005D2AF9" w:rsidRDefault="0025709A" w:rsidP="007761BC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bookmarkStart w:id="5" w:name="bookmark=kix.z663irls4wsz" w:colFirst="0" w:colLast="0"/>
      <w:bookmarkEnd w:id="5"/>
      <w:r>
        <w:rPr>
          <w:sz w:val="28"/>
          <w:szCs w:val="28"/>
        </w:rPr>
        <w:t>3.4.</w:t>
      </w:r>
      <w:r w:rsidR="006339D7">
        <w:rPr>
          <w:sz w:val="28"/>
          <w:szCs w:val="28"/>
        </w:rPr>
        <w:t> </w:t>
      </w:r>
      <w:r w:rsidR="00795294">
        <w:rPr>
          <w:sz w:val="28"/>
          <w:szCs w:val="28"/>
        </w:rPr>
        <w:t>Індивідуальний план наукової роботи є обов’язковим до виконання докторантом і використовується для оцінювання успішності та своєчасності виконання запланованої наукової роботи.</w:t>
      </w:r>
    </w:p>
    <w:p w14:paraId="1D390434" w14:textId="74CA2CC5" w:rsidR="005D2AF9" w:rsidRDefault="0025709A" w:rsidP="007761BC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bookmarkStart w:id="6" w:name="bookmark=kix.8bgvjt4fxvgl" w:colFirst="0" w:colLast="0"/>
      <w:bookmarkEnd w:id="6"/>
      <w:r>
        <w:rPr>
          <w:sz w:val="28"/>
          <w:szCs w:val="28"/>
        </w:rPr>
        <w:t>3.5.</w:t>
      </w:r>
      <w:r w:rsidR="006339D7">
        <w:rPr>
          <w:sz w:val="28"/>
          <w:szCs w:val="28"/>
        </w:rPr>
        <w:t> </w:t>
      </w:r>
      <w:r w:rsidR="00795294">
        <w:rPr>
          <w:sz w:val="28"/>
          <w:szCs w:val="28"/>
        </w:rPr>
        <w:t xml:space="preserve">Невиконання індивідуального плану наукової роботи, зокрема порушення строків його виконання без поважних причин, порушення умов договору або порушення академічної доброчесності, є підставою для ухвалення </w:t>
      </w:r>
      <w:r w:rsidR="008F5073">
        <w:rPr>
          <w:sz w:val="28"/>
          <w:szCs w:val="28"/>
        </w:rPr>
        <w:t xml:space="preserve">Вченою </w:t>
      </w:r>
      <w:r w:rsidR="00795294">
        <w:rPr>
          <w:sz w:val="28"/>
          <w:szCs w:val="28"/>
        </w:rPr>
        <w:t xml:space="preserve">радою </w:t>
      </w:r>
      <w:r w:rsidR="008F5073" w:rsidRPr="008F5073">
        <w:rPr>
          <w:sz w:val="28"/>
          <w:szCs w:val="28"/>
        </w:rPr>
        <w:t>КПІ ім. Ігоря Сікорського</w:t>
      </w:r>
      <w:r w:rsidR="00795294">
        <w:rPr>
          <w:sz w:val="28"/>
          <w:szCs w:val="28"/>
        </w:rPr>
        <w:t xml:space="preserve"> рішення про відрахування докторанта.</w:t>
      </w:r>
    </w:p>
    <w:p w14:paraId="2F62FB6F" w14:textId="2088C18A" w:rsidR="005D2AF9" w:rsidRDefault="00795294" w:rsidP="007761BC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709A">
        <w:rPr>
          <w:sz w:val="28"/>
          <w:szCs w:val="28"/>
        </w:rPr>
        <w:t>6</w:t>
      </w:r>
      <w:r w:rsidR="006339D7">
        <w:rPr>
          <w:sz w:val="28"/>
          <w:szCs w:val="28"/>
        </w:rPr>
        <w:t>. </w:t>
      </w:r>
      <w:r>
        <w:rPr>
          <w:sz w:val="28"/>
          <w:szCs w:val="28"/>
        </w:rPr>
        <w:t>Підготовка в докторантурі за умови виконання індивідуального плану наукової роботи завершується наданням висновку наукового консультанта та висновком відповідної кафедри.</w:t>
      </w:r>
    </w:p>
    <w:p w14:paraId="0354A22D" w14:textId="11A32F14" w:rsidR="005D2AF9" w:rsidRDefault="00795294" w:rsidP="007761BC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709A">
        <w:rPr>
          <w:sz w:val="28"/>
          <w:szCs w:val="28"/>
        </w:rPr>
        <w:t>7</w:t>
      </w:r>
      <w:r w:rsidR="006339D7">
        <w:rPr>
          <w:sz w:val="28"/>
          <w:szCs w:val="28"/>
        </w:rPr>
        <w:t>. </w:t>
      </w:r>
      <w:r>
        <w:rPr>
          <w:sz w:val="28"/>
          <w:szCs w:val="28"/>
        </w:rPr>
        <w:t xml:space="preserve">Отримання висновку про наукову новизну, теоретичне та практичне значення результатів дисертації (наукової доповіді) </w:t>
      </w:r>
      <w:r w:rsidR="005B7799">
        <w:rPr>
          <w:sz w:val="28"/>
          <w:szCs w:val="28"/>
        </w:rPr>
        <w:t>і</w:t>
      </w:r>
      <w:r>
        <w:rPr>
          <w:sz w:val="28"/>
          <w:szCs w:val="28"/>
        </w:rPr>
        <w:t xml:space="preserve"> атестація докторанта спеціалізованою </w:t>
      </w:r>
      <w:r w:rsidR="008F5073">
        <w:rPr>
          <w:sz w:val="28"/>
          <w:szCs w:val="28"/>
        </w:rPr>
        <w:t xml:space="preserve">Вченою </w:t>
      </w:r>
      <w:r>
        <w:rPr>
          <w:sz w:val="28"/>
          <w:szCs w:val="28"/>
        </w:rPr>
        <w:t xml:space="preserve">радою </w:t>
      </w:r>
      <w:r w:rsidR="008F5073" w:rsidRPr="008F5073">
        <w:rPr>
          <w:sz w:val="28"/>
          <w:szCs w:val="28"/>
        </w:rPr>
        <w:t>КПІ ім. Ігоря Сікорського</w:t>
      </w:r>
      <w:r w:rsidR="008F5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присудження наукового ступеня доктора наук </w:t>
      </w:r>
      <w:r w:rsidR="008F5073" w:rsidRPr="008F5073">
        <w:rPr>
          <w:sz w:val="28"/>
          <w:szCs w:val="28"/>
        </w:rPr>
        <w:t>КПІ ім. Ігоря Сікорського</w:t>
      </w:r>
      <w:r>
        <w:rPr>
          <w:sz w:val="28"/>
          <w:szCs w:val="28"/>
        </w:rPr>
        <w:t xml:space="preserve"> здійснюються відповідно до законодавства, що регулює присудження наукового ступеня доктора наук.</w:t>
      </w:r>
    </w:p>
    <w:p w14:paraId="60DE4B72" w14:textId="77777777" w:rsidR="007017E2" w:rsidRDefault="007017E2" w:rsidP="00961F2D">
      <w:pPr>
        <w:pStyle w:val="10"/>
        <w:spacing w:line="276" w:lineRule="auto"/>
        <w:ind w:firstLine="567"/>
        <w:jc w:val="both"/>
        <w:rPr>
          <w:sz w:val="28"/>
          <w:szCs w:val="28"/>
        </w:rPr>
      </w:pPr>
    </w:p>
    <w:p w14:paraId="4B014FF9" w14:textId="3C51C79D" w:rsidR="005D2AF9" w:rsidRPr="00961F2D" w:rsidRDefault="006339D7" w:rsidP="00961F2D">
      <w:pPr>
        <w:pStyle w:val="10"/>
        <w:keepNext/>
        <w:keepLines/>
        <w:spacing w:line="276" w:lineRule="auto"/>
        <w:ind w:firstLine="709"/>
        <w:jc w:val="both"/>
        <w:rPr>
          <w:spacing w:val="-12"/>
          <w:sz w:val="28"/>
          <w:szCs w:val="28"/>
        </w:rPr>
      </w:pPr>
      <w:r w:rsidRPr="00961F2D">
        <w:rPr>
          <w:b/>
          <w:bCs/>
          <w:spacing w:val="-12"/>
          <w:sz w:val="28"/>
          <w:szCs w:val="28"/>
        </w:rPr>
        <w:t>4.</w:t>
      </w:r>
      <w:r w:rsidRPr="00961F2D">
        <w:rPr>
          <w:spacing w:val="-12"/>
          <w:sz w:val="28"/>
          <w:szCs w:val="28"/>
        </w:rPr>
        <w:t xml:space="preserve"> </w:t>
      </w:r>
      <w:r w:rsidR="007017E2" w:rsidRPr="00961F2D">
        <w:rPr>
          <w:b/>
          <w:spacing w:val="-12"/>
          <w:sz w:val="28"/>
          <w:szCs w:val="28"/>
        </w:rPr>
        <w:t>ПІДГОТОВКА ЗДОБУВАЧІВ ШЛЯХОМ САМОСТІЙНОЇ ПІДГОТОВКИ ЇХ НАУКОВИХ ДОСЯГНЕНЬ ДО ЗАХИСТУ</w:t>
      </w:r>
    </w:p>
    <w:p w14:paraId="0C65E218" w14:textId="75ED2A1D" w:rsidR="005D2AF9" w:rsidRDefault="00795294" w:rsidP="00961F2D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B91036">
        <w:rPr>
          <w:sz w:val="28"/>
          <w:szCs w:val="28"/>
        </w:rPr>
        <w:t>. </w:t>
      </w:r>
      <w:r>
        <w:rPr>
          <w:sz w:val="28"/>
          <w:szCs w:val="28"/>
        </w:rPr>
        <w:t>Особа може здобувати науковий ступінь доктора наук шляхом самостійної підготовки своїх наукових досягнень до захисту. Така особа має право на творчу відпустку відповідно до законодавства з урахуванням наукових, науково-технічних досягнень за обраною науковою спеціальністю.</w:t>
      </w:r>
    </w:p>
    <w:p w14:paraId="3B9F7601" w14:textId="77777777" w:rsidR="005D2AF9" w:rsidRDefault="0025709A" w:rsidP="00961F2D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795294">
        <w:rPr>
          <w:sz w:val="28"/>
          <w:szCs w:val="28"/>
        </w:rPr>
        <w:t>У разі самостійної підготовки наукових досягнень до захисту науковий консультант не призначається.</w:t>
      </w:r>
    </w:p>
    <w:p w14:paraId="6F7EE28C" w14:textId="2C6100C1" w:rsidR="005D2AF9" w:rsidRDefault="00795294" w:rsidP="00961F2D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709A">
        <w:rPr>
          <w:sz w:val="28"/>
          <w:szCs w:val="28"/>
        </w:rPr>
        <w:t>3</w:t>
      </w:r>
      <w:r>
        <w:rPr>
          <w:sz w:val="28"/>
          <w:szCs w:val="28"/>
        </w:rPr>
        <w:t>. Здобувач, який самостійно підготував наукові досягнення до захисту у вигляді дисертації (наукової доповіді), повинен:</w:t>
      </w:r>
    </w:p>
    <w:p w14:paraId="71C5FB0F" w14:textId="77777777" w:rsidR="005D2AF9" w:rsidRDefault="0025709A" w:rsidP="00961F2D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="00795294">
        <w:rPr>
          <w:sz w:val="28"/>
          <w:szCs w:val="28"/>
        </w:rPr>
        <w:t>мати ступінь доктора філософії (науковий ступінь кандидата наук);</w:t>
      </w:r>
    </w:p>
    <w:p w14:paraId="533D655C" w14:textId="77777777" w:rsidR="00B91036" w:rsidRDefault="00B91036" w:rsidP="00B91036">
      <w:pPr>
        <w:pStyle w:val="10"/>
        <w:spacing w:line="276" w:lineRule="auto"/>
        <w:ind w:firstLine="709"/>
        <w:jc w:val="both"/>
        <w:rPr>
          <w:sz w:val="28"/>
          <w:szCs w:val="28"/>
        </w:rPr>
      </w:pPr>
    </w:p>
    <w:p w14:paraId="75665E73" w14:textId="77777777" w:rsidR="00B91036" w:rsidRDefault="00B91036" w:rsidP="00B91036">
      <w:pPr>
        <w:pStyle w:val="10"/>
        <w:spacing w:line="276" w:lineRule="auto"/>
        <w:ind w:firstLine="709"/>
        <w:jc w:val="both"/>
        <w:rPr>
          <w:sz w:val="28"/>
          <w:szCs w:val="28"/>
        </w:rPr>
      </w:pPr>
    </w:p>
    <w:p w14:paraId="73424E6C" w14:textId="77777777" w:rsidR="00B91036" w:rsidRDefault="00B91036" w:rsidP="00B91036">
      <w:pPr>
        <w:pStyle w:val="10"/>
        <w:spacing w:line="276" w:lineRule="auto"/>
        <w:ind w:firstLine="709"/>
        <w:jc w:val="both"/>
        <w:rPr>
          <w:sz w:val="28"/>
          <w:szCs w:val="28"/>
        </w:rPr>
      </w:pPr>
    </w:p>
    <w:p w14:paraId="51C76DC2" w14:textId="08A71772" w:rsidR="005D2AF9" w:rsidRDefault="0025709A" w:rsidP="00961F2D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4.3.2.</w:t>
      </w:r>
      <w:r w:rsidR="00B91036">
        <w:rPr>
          <w:sz w:val="28"/>
          <w:szCs w:val="28"/>
        </w:rPr>
        <w:t> </w:t>
      </w:r>
      <w:r w:rsidR="00795294">
        <w:rPr>
          <w:sz w:val="28"/>
          <w:szCs w:val="28"/>
        </w:rPr>
        <w:t xml:space="preserve">представити наукові досягнення з узагальненням проведених самостійно оригінальних досліджень відповідно до паспорта наукової спеціальності з отриманими науковими результатами, які забезпечують </w:t>
      </w:r>
      <w:r w:rsidR="005B7799">
        <w:rPr>
          <w:sz w:val="28"/>
          <w:szCs w:val="28"/>
        </w:rPr>
        <w:t>вирішення</w:t>
      </w:r>
      <w:r w:rsidR="00795294">
        <w:rPr>
          <w:sz w:val="28"/>
          <w:szCs w:val="28"/>
        </w:rPr>
        <w:t xml:space="preserve"> важливої теоретичної або прикладної проблеми, мають загальнонаціональне або світове значення;</w:t>
      </w:r>
    </w:p>
    <w:p w14:paraId="6ACA944D" w14:textId="2863B877" w:rsidR="005D2AF9" w:rsidRDefault="0025709A" w:rsidP="00961F2D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</w:t>
      </w:r>
      <w:r w:rsidR="00B91036">
        <w:rPr>
          <w:sz w:val="28"/>
          <w:szCs w:val="28"/>
        </w:rPr>
        <w:t> </w:t>
      </w:r>
      <w:r w:rsidR="00795294">
        <w:rPr>
          <w:sz w:val="28"/>
          <w:szCs w:val="28"/>
        </w:rPr>
        <w:t xml:space="preserve">мати наукові публікації за темою дисертації (наукової доповіді), зокрема статті у наукових періодичних виданнях із напряму, з якого підготовлено дисертацію (наукову доповідь), відповідно до вимог, визначених </w:t>
      </w:r>
      <w:r w:rsidR="00A91FC8">
        <w:rPr>
          <w:sz w:val="28"/>
          <w:szCs w:val="28"/>
        </w:rPr>
        <w:t>Міністерством освіти і науки України</w:t>
      </w:r>
      <w:r w:rsidR="00795294">
        <w:rPr>
          <w:sz w:val="28"/>
          <w:szCs w:val="28"/>
        </w:rPr>
        <w:t>.</w:t>
      </w:r>
    </w:p>
    <w:p w14:paraId="78A82C3B" w14:textId="1C505D62" w:rsidR="005D2AF9" w:rsidRDefault="0025709A" w:rsidP="00961F2D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B91036">
        <w:rPr>
          <w:sz w:val="28"/>
          <w:szCs w:val="28"/>
        </w:rPr>
        <w:t> </w:t>
      </w:r>
      <w:r w:rsidR="00795294">
        <w:rPr>
          <w:sz w:val="28"/>
          <w:szCs w:val="28"/>
        </w:rPr>
        <w:t xml:space="preserve">Затвердження теми дисертації, отримання висновку про наукову новизну, теоретичне та практичне значення результатів дисертації (наукової доповіді) </w:t>
      </w:r>
      <w:r w:rsidR="005B7799">
        <w:rPr>
          <w:sz w:val="28"/>
          <w:szCs w:val="28"/>
        </w:rPr>
        <w:t>і</w:t>
      </w:r>
      <w:r w:rsidR="00795294">
        <w:rPr>
          <w:sz w:val="28"/>
          <w:szCs w:val="28"/>
        </w:rPr>
        <w:t xml:space="preserve"> атестація здобувача, який самостійно підготував наукові досягнення до захисту, </w:t>
      </w:r>
      <w:r w:rsidR="00A5750F">
        <w:rPr>
          <w:sz w:val="28"/>
          <w:szCs w:val="28"/>
        </w:rPr>
        <w:t xml:space="preserve">здійснюється </w:t>
      </w:r>
      <w:r w:rsidR="00795294">
        <w:rPr>
          <w:sz w:val="28"/>
          <w:szCs w:val="28"/>
        </w:rPr>
        <w:t xml:space="preserve">спеціалізованою </w:t>
      </w:r>
      <w:r w:rsidR="00B947E3">
        <w:rPr>
          <w:sz w:val="28"/>
          <w:szCs w:val="28"/>
        </w:rPr>
        <w:t xml:space="preserve">Вченою </w:t>
      </w:r>
      <w:r w:rsidR="00795294">
        <w:rPr>
          <w:sz w:val="28"/>
          <w:szCs w:val="28"/>
        </w:rPr>
        <w:t xml:space="preserve">радою </w:t>
      </w:r>
      <w:r w:rsidR="00B947E3">
        <w:rPr>
          <w:sz w:val="28"/>
          <w:szCs w:val="28"/>
        </w:rPr>
        <w:t xml:space="preserve">КПІ ім. Ігоря Сікорського </w:t>
      </w:r>
      <w:r w:rsidR="00795294">
        <w:rPr>
          <w:sz w:val="28"/>
          <w:szCs w:val="28"/>
        </w:rPr>
        <w:t xml:space="preserve">з присудження наукового ступеня доктора наук </w:t>
      </w:r>
      <w:r w:rsidR="00993C07">
        <w:rPr>
          <w:sz w:val="28"/>
          <w:szCs w:val="28"/>
        </w:rPr>
        <w:t xml:space="preserve">КПІ ім. Ігоря Сікорського </w:t>
      </w:r>
      <w:r w:rsidR="00795294">
        <w:rPr>
          <w:sz w:val="28"/>
          <w:szCs w:val="28"/>
        </w:rPr>
        <w:t>відповідно до законодавства, що регулює присудження наукового ступеня доктора наук.</w:t>
      </w:r>
    </w:p>
    <w:p w14:paraId="65B0868D" w14:textId="77777777" w:rsidR="007017E2" w:rsidRPr="00F5121C" w:rsidRDefault="007017E2" w:rsidP="007017E2">
      <w:pPr>
        <w:keepLines/>
        <w:widowControl w:val="0"/>
        <w:spacing w:line="240" w:lineRule="auto"/>
        <w:ind w:left="1" w:hanging="3"/>
        <w:jc w:val="both"/>
        <w:rPr>
          <w:sz w:val="28"/>
          <w:szCs w:val="28"/>
          <w:lang w:val="uk-UA"/>
        </w:rPr>
      </w:pPr>
    </w:p>
    <w:p w14:paraId="4026B247" w14:textId="77777777" w:rsidR="007017E2" w:rsidRDefault="007017E2" w:rsidP="007017E2">
      <w:pPr>
        <w:keepLines/>
        <w:widowControl w:val="0"/>
        <w:spacing w:line="240" w:lineRule="auto"/>
        <w:ind w:left="1" w:hanging="3"/>
        <w:jc w:val="both"/>
        <w:rPr>
          <w:sz w:val="28"/>
          <w:szCs w:val="28"/>
          <w:lang w:val="uk-UA"/>
        </w:rPr>
      </w:pPr>
    </w:p>
    <w:p w14:paraId="27922C94" w14:textId="77777777" w:rsidR="002D3EEC" w:rsidRPr="00F5121C" w:rsidRDefault="002D3EEC" w:rsidP="007017E2">
      <w:pPr>
        <w:keepLines/>
        <w:widowControl w:val="0"/>
        <w:spacing w:line="240" w:lineRule="auto"/>
        <w:ind w:left="1" w:hanging="3"/>
        <w:jc w:val="both"/>
        <w:rPr>
          <w:sz w:val="28"/>
          <w:szCs w:val="28"/>
          <w:lang w:val="uk-UA"/>
        </w:rPr>
      </w:pPr>
    </w:p>
    <w:p w14:paraId="78DD91DA" w14:textId="521B390A" w:rsidR="005D2AF9" w:rsidRDefault="007017E2" w:rsidP="00DD3094">
      <w:pPr>
        <w:keepLines/>
        <w:widowControl w:val="0"/>
        <w:spacing w:line="240" w:lineRule="auto"/>
        <w:ind w:left="1" w:hanging="3"/>
        <w:jc w:val="both"/>
        <w:rPr>
          <w:color w:val="000000"/>
        </w:rPr>
      </w:pPr>
      <w:r>
        <w:rPr>
          <w:sz w:val="28"/>
          <w:szCs w:val="28"/>
        </w:rPr>
        <w:t xml:space="preserve">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Михайло ЗГУРОВСЬКИЙ</w:t>
      </w:r>
    </w:p>
    <w:sectPr w:rsidR="005D2AF9" w:rsidSect="009219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134" w:left="1134" w:header="454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91748D" w15:done="0"/>
  <w15:commentEx w15:paraId="0ED4D6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91748D" w16cid:durableId="283FE6E5"/>
  <w16cid:commentId w16cid:paraId="0ED4D6BD" w16cid:durableId="283FE6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7E04C" w14:textId="77777777" w:rsidR="00311399" w:rsidRDefault="00311399" w:rsidP="00795294">
      <w:pPr>
        <w:spacing w:line="240" w:lineRule="auto"/>
        <w:ind w:left="0" w:hanging="2"/>
      </w:pPr>
      <w:r>
        <w:separator/>
      </w:r>
    </w:p>
  </w:endnote>
  <w:endnote w:type="continuationSeparator" w:id="0">
    <w:p w14:paraId="3CD3BE48" w14:textId="77777777" w:rsidR="00311399" w:rsidRDefault="00311399" w:rsidP="007952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altName w:val="﷽﷽﷽﷽﷽﷽﷽﷽ǀ0怀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2F3CB" w14:textId="77777777" w:rsidR="006339D7" w:rsidRDefault="006339D7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0FE8E" w14:textId="77777777" w:rsidR="006339D7" w:rsidRDefault="006339D7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08AAC" w14:textId="77777777" w:rsidR="006339D7" w:rsidRDefault="006339D7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C799F" w14:textId="77777777" w:rsidR="00311399" w:rsidRDefault="00311399" w:rsidP="00795294">
      <w:pPr>
        <w:spacing w:line="240" w:lineRule="auto"/>
        <w:ind w:left="0" w:hanging="2"/>
      </w:pPr>
      <w:r>
        <w:separator/>
      </w:r>
    </w:p>
  </w:footnote>
  <w:footnote w:type="continuationSeparator" w:id="0">
    <w:p w14:paraId="15FEE4EC" w14:textId="77777777" w:rsidR="00311399" w:rsidRDefault="00311399" w:rsidP="007952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4B8D6" w14:textId="77777777" w:rsidR="005D2AF9" w:rsidRDefault="007D315A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795294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6673B066" w14:textId="77777777" w:rsidR="005D2AF9" w:rsidRDefault="005D2AF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F39DA" w14:textId="77777777" w:rsidR="005D2AF9" w:rsidRDefault="007D315A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795294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EC40B3">
      <w:rPr>
        <w:noProof/>
        <w:color w:val="000000"/>
        <w:sz w:val="28"/>
        <w:szCs w:val="28"/>
      </w:rPr>
      <w:t>4</w:t>
    </w:r>
    <w:r>
      <w:rPr>
        <w:color w:val="000000"/>
        <w:sz w:val="28"/>
        <w:szCs w:val="28"/>
      </w:rPr>
      <w:fldChar w:fldCharType="end"/>
    </w:r>
  </w:p>
  <w:p w14:paraId="2ABB41AE" w14:textId="77777777" w:rsidR="005D2AF9" w:rsidRDefault="005D2AF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0FA15" w14:textId="77777777" w:rsidR="006339D7" w:rsidRDefault="006339D7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5BF"/>
    <w:multiLevelType w:val="multilevel"/>
    <w:tmpl w:val="D27095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6A912CE"/>
    <w:multiLevelType w:val="hybridMultilevel"/>
    <w:tmpl w:val="5302D746"/>
    <w:lvl w:ilvl="0" w:tplc="82927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32E03"/>
    <w:multiLevelType w:val="multilevel"/>
    <w:tmpl w:val="D88C096C"/>
    <w:lvl w:ilvl="0">
      <w:start w:val="1"/>
      <w:numFmt w:val="bullet"/>
      <w:lvlText w:val="●"/>
      <w:lvlJc w:val="left"/>
      <w:pPr>
        <w:ind w:left="200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16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2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76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5E30CC6"/>
    <w:multiLevelType w:val="hybridMultilevel"/>
    <w:tmpl w:val="6C880104"/>
    <w:lvl w:ilvl="0" w:tplc="82927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57DC0"/>
    <w:multiLevelType w:val="multilevel"/>
    <w:tmpl w:val="DDDE4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5">
    <w:nsid w:val="52AE3538"/>
    <w:multiLevelType w:val="multilevel"/>
    <w:tmpl w:val="9A72AF9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8C3185F"/>
    <w:multiLevelType w:val="hybridMultilevel"/>
    <w:tmpl w:val="56600D90"/>
    <w:lvl w:ilvl="0" w:tplc="82927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C31EE"/>
    <w:multiLevelType w:val="multilevel"/>
    <w:tmpl w:val="77EAE47C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AF9"/>
    <w:rsid w:val="000177D2"/>
    <w:rsid w:val="0006418B"/>
    <w:rsid w:val="00073774"/>
    <w:rsid w:val="00185C90"/>
    <w:rsid w:val="001F5D9A"/>
    <w:rsid w:val="0025709A"/>
    <w:rsid w:val="00261266"/>
    <w:rsid w:val="002D3EEC"/>
    <w:rsid w:val="00311399"/>
    <w:rsid w:val="00315A0A"/>
    <w:rsid w:val="00343DBF"/>
    <w:rsid w:val="00352D65"/>
    <w:rsid w:val="003A2878"/>
    <w:rsid w:val="004776FC"/>
    <w:rsid w:val="004B35AB"/>
    <w:rsid w:val="00570EDA"/>
    <w:rsid w:val="005847C0"/>
    <w:rsid w:val="005B7799"/>
    <w:rsid w:val="005C548E"/>
    <w:rsid w:val="005D2AF9"/>
    <w:rsid w:val="006339D7"/>
    <w:rsid w:val="00673C7C"/>
    <w:rsid w:val="006B76D8"/>
    <w:rsid w:val="007017E2"/>
    <w:rsid w:val="00713914"/>
    <w:rsid w:val="00752822"/>
    <w:rsid w:val="007761BC"/>
    <w:rsid w:val="00795294"/>
    <w:rsid w:val="007D315A"/>
    <w:rsid w:val="007D36CE"/>
    <w:rsid w:val="008406CC"/>
    <w:rsid w:val="008F29A0"/>
    <w:rsid w:val="008F5073"/>
    <w:rsid w:val="00921949"/>
    <w:rsid w:val="00961F2D"/>
    <w:rsid w:val="00993C07"/>
    <w:rsid w:val="009E0AAF"/>
    <w:rsid w:val="00A33229"/>
    <w:rsid w:val="00A5750F"/>
    <w:rsid w:val="00A73B4E"/>
    <w:rsid w:val="00A77D9B"/>
    <w:rsid w:val="00A91FC8"/>
    <w:rsid w:val="00AC2DEF"/>
    <w:rsid w:val="00B80CAF"/>
    <w:rsid w:val="00B91036"/>
    <w:rsid w:val="00B947E3"/>
    <w:rsid w:val="00BE327A"/>
    <w:rsid w:val="00C23D82"/>
    <w:rsid w:val="00DD3094"/>
    <w:rsid w:val="00E13C85"/>
    <w:rsid w:val="00E921D1"/>
    <w:rsid w:val="00EA59FB"/>
    <w:rsid w:val="00EA5DCC"/>
    <w:rsid w:val="00EC004E"/>
    <w:rsid w:val="00EC40B3"/>
    <w:rsid w:val="00F5121C"/>
    <w:rsid w:val="00F9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B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2AF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rsid w:val="005D2AF9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0"/>
    <w:next w:val="10"/>
    <w:rsid w:val="005D2A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D2A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D2A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D2A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5D2AF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D2AF9"/>
  </w:style>
  <w:style w:type="table" w:customStyle="1" w:styleId="TableNormal">
    <w:name w:val="Table Normal"/>
    <w:rsid w:val="005D2A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D2AF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rsid w:val="005D2AF9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rsid w:val="005D2A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D2AF9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rsid w:val="005D2AF9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5D2AF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rsid w:val="005D2AF9"/>
  </w:style>
  <w:style w:type="character" w:styleId="a9">
    <w:name w:val="Hyperlink"/>
    <w:rsid w:val="005D2AF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caption"/>
    <w:basedOn w:val="a"/>
    <w:next w:val="a"/>
    <w:rsid w:val="005D2AF9"/>
    <w:rPr>
      <w:b/>
      <w:bCs/>
      <w:sz w:val="20"/>
      <w:szCs w:val="20"/>
    </w:rPr>
  </w:style>
  <w:style w:type="paragraph" w:styleId="ab">
    <w:name w:val="Body Text"/>
    <w:basedOn w:val="a"/>
    <w:rsid w:val="005D2AF9"/>
    <w:pPr>
      <w:spacing w:after="120"/>
    </w:pPr>
    <w:rPr>
      <w:sz w:val="20"/>
      <w:szCs w:val="20"/>
    </w:rPr>
  </w:style>
  <w:style w:type="paragraph" w:customStyle="1" w:styleId="rvps7">
    <w:name w:val="rvps7"/>
    <w:basedOn w:val="a"/>
    <w:rsid w:val="005D2AF9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5D2AF9"/>
    <w:rPr>
      <w:w w:val="100"/>
      <w:position w:val="-1"/>
      <w:effect w:val="none"/>
      <w:vertAlign w:val="baseline"/>
      <w:cs w:val="0"/>
      <w:em w:val="none"/>
    </w:rPr>
  </w:style>
  <w:style w:type="paragraph" w:customStyle="1" w:styleId="rvps2">
    <w:name w:val="rvps2"/>
    <w:basedOn w:val="a"/>
    <w:rsid w:val="005D2AF9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5D2AF9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5D2A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Balloon Text"/>
    <w:basedOn w:val="a"/>
    <w:link w:val="ae"/>
    <w:uiPriority w:val="99"/>
    <w:semiHidden/>
    <w:unhideWhenUsed/>
    <w:rsid w:val="00A77D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7D9B"/>
    <w:rPr>
      <w:rFonts w:ascii="Tahoma" w:hAnsi="Tahoma" w:cs="Tahoma"/>
      <w:position w:val="-1"/>
      <w:sz w:val="16"/>
      <w:szCs w:val="16"/>
      <w:lang w:val="ru-RU"/>
    </w:rPr>
  </w:style>
  <w:style w:type="character" w:styleId="af">
    <w:name w:val="annotation reference"/>
    <w:basedOn w:val="a0"/>
    <w:uiPriority w:val="99"/>
    <w:semiHidden/>
    <w:unhideWhenUsed/>
    <w:rsid w:val="00315A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15A0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15A0A"/>
    <w:rPr>
      <w:position w:val="-1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5A0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15A0A"/>
    <w:rPr>
      <w:b/>
      <w:bCs/>
      <w:position w:val="-1"/>
      <w:lang w:val="ru-RU"/>
    </w:rPr>
  </w:style>
  <w:style w:type="paragraph" w:styleId="af4">
    <w:name w:val="Revision"/>
    <w:hidden/>
    <w:uiPriority w:val="99"/>
    <w:semiHidden/>
    <w:rsid w:val="00315A0A"/>
    <w:rPr>
      <w:position w:val="-1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909DE8-653A-4C36-8EA0-7B3DC7B136B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GiSxJvwSrsJ3FxSjkJnub7TrVQ==">CgMxLjAyCGguZ2pkZ3hzMgppZC4zem55c2g3MgppZC4yZXQ5MnAwMglpZC50eWpjd3QyCmlkLjNkeTZ2a20yEGtpeC51b3g3OWQ1YjY0NncyEGtpeC44ZXA5MmRma3Y5N3QyEGtpeC56NjYzaXJsczR3c3oyEGtpeC44Ymd2anQ0Znh2Z2w4AHIhMUtaaHpfRFk3Qm53d1kxazlnSFBIcXhYTWl3X1hNdVFZ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A8E671-720E-4FC9-A277-4F13EE39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6621</Words>
  <Characters>3775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1106</cp:lastModifiedBy>
  <cp:revision>5</cp:revision>
  <cp:lastPrinted>2023-06-02T12:21:00Z</cp:lastPrinted>
  <dcterms:created xsi:type="dcterms:W3CDTF">2024-01-08T07:39:00Z</dcterms:created>
  <dcterms:modified xsi:type="dcterms:W3CDTF">2024-01-08T08:15:00Z</dcterms:modified>
</cp:coreProperties>
</file>